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>АННОТАЦИЯ</w:t>
      </w: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>ПРОФЕССИОНАЛЬНОГО МОДУЛЯ</w:t>
      </w:r>
    </w:p>
    <w:p w:rsidR="00E96E60" w:rsidRPr="00256C25" w:rsidRDefault="00E96E60" w:rsidP="00A44567">
      <w:pPr>
        <w:jc w:val="center"/>
        <w:rPr>
          <w:b/>
          <w:sz w:val="28"/>
          <w:szCs w:val="28"/>
        </w:rPr>
      </w:pPr>
    </w:p>
    <w:p w:rsidR="00A44567" w:rsidRPr="00C16722" w:rsidRDefault="00B52841" w:rsidP="00A44567">
      <w:pPr>
        <w:jc w:val="center"/>
        <w:rPr>
          <w:b/>
          <w:bCs/>
          <w:sz w:val="24"/>
          <w:szCs w:val="24"/>
        </w:rPr>
      </w:pPr>
      <w:bookmarkStart w:id="0" w:name="_GoBack"/>
      <w:r w:rsidRPr="00C16722">
        <w:rPr>
          <w:b/>
          <w:bCs/>
          <w:sz w:val="24"/>
          <w:szCs w:val="24"/>
        </w:rPr>
        <w:t>ПМ.02. ОСУЩЕСТВЛЕНИЕ ИНТЕГРАЦИИ ПРОГРАММНЫХ МОДУЛЕЙ</w:t>
      </w:r>
    </w:p>
    <w:bookmarkEnd w:id="0"/>
    <w:p w:rsidR="00B52841" w:rsidRPr="00BE3F9B" w:rsidRDefault="00B52841" w:rsidP="00A44567">
      <w:pPr>
        <w:jc w:val="center"/>
        <w:rPr>
          <w:b/>
          <w:sz w:val="24"/>
          <w:szCs w:val="24"/>
          <w:u w:val="single"/>
        </w:rPr>
      </w:pPr>
    </w:p>
    <w:p w:rsidR="00A76704" w:rsidRPr="00BE3F9B" w:rsidRDefault="00A76704" w:rsidP="00A76704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Область применения программы</w:t>
      </w:r>
    </w:p>
    <w:p w:rsidR="00B52841" w:rsidRPr="00B52841" w:rsidRDefault="00B52841" w:rsidP="00B52841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2841">
        <w:rPr>
          <w:sz w:val="24"/>
          <w:szCs w:val="24"/>
        </w:rPr>
        <w:t>Программа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СПО по специальности 09.02.07 Информационные системы и программирование в части освоения основного вида профессиональной деятельности (ВПД): «Осуществление интеграции программных модулей» и соответствующих профессиональных компетенций (ПК):</w:t>
      </w:r>
    </w:p>
    <w:p w:rsidR="00B52841" w:rsidRDefault="00B52841" w:rsidP="00B52841">
      <w:pPr>
        <w:pStyle w:val="a7"/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2"/>
        <w:jc w:val="both"/>
      </w:pPr>
    </w:p>
    <w:p w:rsidR="00B52841" w:rsidRDefault="00B52841" w:rsidP="00B52841">
      <w:pPr>
        <w:pStyle w:val="a7"/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2"/>
        <w:jc w:val="both"/>
      </w:pPr>
      <w:r>
        <w:t>ПК 2.1.</w:t>
      </w:r>
      <w:r>
        <w:tab/>
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B52841" w:rsidRDefault="00B52841" w:rsidP="00B52841">
      <w:pPr>
        <w:pStyle w:val="a7"/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2"/>
        <w:jc w:val="both"/>
      </w:pPr>
      <w:r>
        <w:t>ПК 2.2.</w:t>
      </w:r>
      <w:r>
        <w:tab/>
        <w:t>Выполнять интеграцию модулей в программное обеспечение.</w:t>
      </w:r>
    </w:p>
    <w:p w:rsidR="00B52841" w:rsidRDefault="00B52841" w:rsidP="00B52841">
      <w:pPr>
        <w:pStyle w:val="a7"/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2"/>
        <w:jc w:val="both"/>
      </w:pPr>
      <w:r>
        <w:t>ПК 2.3.</w:t>
      </w:r>
      <w:r>
        <w:tab/>
        <w:t>Выполнять отладку программного модуля с использованием специализированных программных средств.</w:t>
      </w:r>
    </w:p>
    <w:p w:rsidR="00B52841" w:rsidRDefault="00B52841" w:rsidP="00B52841">
      <w:pPr>
        <w:pStyle w:val="a7"/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2"/>
        <w:jc w:val="both"/>
      </w:pPr>
      <w:r>
        <w:t>ПК 2.4.</w:t>
      </w:r>
      <w:r>
        <w:tab/>
        <w:t>Осуществлять разработку тестовых наборов и тестовых сценариев для программного обеспечения.</w:t>
      </w:r>
    </w:p>
    <w:p w:rsidR="00412D43" w:rsidRDefault="00B52841" w:rsidP="00B52841">
      <w:pPr>
        <w:pStyle w:val="a7"/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2"/>
        <w:jc w:val="both"/>
        <w:sectPr w:rsidR="00412D43" w:rsidSect="00412D43">
          <w:pgSz w:w="11907" w:h="16840"/>
          <w:pgMar w:top="1134" w:right="1134" w:bottom="1134" w:left="1134" w:header="709" w:footer="709" w:gutter="0"/>
          <w:cols w:space="720"/>
          <w:docGrid w:linePitch="326"/>
        </w:sectPr>
      </w:pPr>
      <w:r>
        <w:t>ПК 2.5.</w:t>
      </w:r>
      <w:r>
        <w:tab/>
        <w:t xml:space="preserve">Производить инспектирование компонент программного обеспечения на предмет </w:t>
      </w:r>
      <w:r w:rsidR="00412D43" w:rsidRPr="00737152">
        <w:t>соответствия стандартам кодирования</w:t>
      </w:r>
    </w:p>
    <w:p w:rsidR="00412D43" w:rsidRPr="00412D43" w:rsidRDefault="00412D43" w:rsidP="00412D43">
      <w:pPr>
        <w:numPr>
          <w:ilvl w:val="1"/>
          <w:numId w:val="7"/>
        </w:numPr>
        <w:autoSpaceDE/>
        <w:autoSpaceDN/>
        <w:spacing w:line="360" w:lineRule="auto"/>
        <w:ind w:left="357" w:hanging="357"/>
        <w:jc w:val="both"/>
        <w:rPr>
          <w:b/>
          <w:sz w:val="24"/>
          <w:szCs w:val="24"/>
        </w:rPr>
      </w:pPr>
      <w:r w:rsidRPr="00412D43">
        <w:rPr>
          <w:b/>
          <w:sz w:val="24"/>
          <w:szCs w:val="24"/>
        </w:rPr>
        <w:lastRenderedPageBreak/>
        <w:t>Цели и задачи модуля – требования к результатам освоения модуля</w:t>
      </w:r>
    </w:p>
    <w:p w:rsidR="00412D43" w:rsidRPr="00412D43" w:rsidRDefault="00412D43" w:rsidP="00412D43">
      <w:pPr>
        <w:pStyle w:val="a7"/>
        <w:ind w:left="360"/>
        <w:jc w:val="both"/>
      </w:pPr>
    </w:p>
    <w:p w:rsidR="00412D43" w:rsidRPr="00412D43" w:rsidRDefault="00412D43" w:rsidP="00412D43">
      <w:pPr>
        <w:ind w:firstLine="720"/>
        <w:jc w:val="both"/>
        <w:rPr>
          <w:sz w:val="24"/>
          <w:szCs w:val="24"/>
        </w:rPr>
      </w:pPr>
      <w:r w:rsidRPr="00412D43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12D43" w:rsidRPr="00412D43" w:rsidRDefault="00412D43" w:rsidP="00412D43">
      <w:pPr>
        <w:ind w:firstLine="720"/>
        <w:jc w:val="both"/>
        <w:rPr>
          <w:sz w:val="24"/>
          <w:szCs w:val="24"/>
        </w:rPr>
      </w:pPr>
    </w:p>
    <w:tbl>
      <w:tblPr>
        <w:tblW w:w="149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989"/>
        <w:gridCol w:w="4989"/>
      </w:tblGrid>
      <w:tr w:rsidR="00412D43" w:rsidRPr="003745F1" w:rsidTr="00223B82">
        <w:trPr>
          <w:trHeight w:val="305"/>
        </w:trPr>
        <w:tc>
          <w:tcPr>
            <w:tcW w:w="4989" w:type="dxa"/>
          </w:tcPr>
          <w:p w:rsidR="00412D43" w:rsidRPr="003745F1" w:rsidRDefault="00412D43" w:rsidP="00223B82">
            <w:pPr>
              <w:jc w:val="center"/>
              <w:rPr>
                <w:b/>
              </w:rPr>
            </w:pPr>
            <w:r w:rsidRPr="003745F1">
              <w:rPr>
                <w:b/>
              </w:rPr>
              <w:t>Действие\дескриптор ОК</w:t>
            </w:r>
          </w:p>
        </w:tc>
        <w:tc>
          <w:tcPr>
            <w:tcW w:w="4989" w:type="dxa"/>
          </w:tcPr>
          <w:p w:rsidR="00412D43" w:rsidRPr="003745F1" w:rsidRDefault="00412D43" w:rsidP="00223B82">
            <w:pPr>
              <w:jc w:val="center"/>
              <w:rPr>
                <w:b/>
              </w:rPr>
            </w:pPr>
            <w:r w:rsidRPr="003745F1">
              <w:rPr>
                <w:b/>
              </w:rPr>
              <w:t>Практическая составляющая</w:t>
            </w:r>
          </w:p>
        </w:tc>
        <w:tc>
          <w:tcPr>
            <w:tcW w:w="4989" w:type="dxa"/>
          </w:tcPr>
          <w:p w:rsidR="00412D43" w:rsidRPr="003745F1" w:rsidRDefault="00412D43" w:rsidP="00223B82">
            <w:pPr>
              <w:jc w:val="center"/>
              <w:rPr>
                <w:b/>
              </w:rPr>
            </w:pPr>
            <w:r w:rsidRPr="003745F1">
              <w:rPr>
                <w:b/>
              </w:rPr>
              <w:t>Теоретическая составляющая</w:t>
            </w:r>
          </w:p>
        </w:tc>
      </w:tr>
      <w:tr w:rsidR="00412D43" w:rsidRPr="003745F1" w:rsidTr="00223B82">
        <w:trPr>
          <w:trHeight w:val="1380"/>
        </w:trPr>
        <w:tc>
          <w:tcPr>
            <w:tcW w:w="4989" w:type="dxa"/>
          </w:tcPr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Инспектировать разработанные программные модули на предмет соответствия стандартам кодирования.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Интегрировать модули в программное обеспечение.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Отлаживать программные модули.</w:t>
            </w:r>
          </w:p>
        </w:tc>
        <w:tc>
          <w:tcPr>
            <w:tcW w:w="4989" w:type="dxa"/>
          </w:tcPr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</w:t>
            </w:r>
            <w:r>
              <w:rPr>
                <w:sz w:val="22"/>
                <w:szCs w:val="22"/>
              </w:rPr>
              <w:t>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Определять источники и приемники данных</w:t>
            </w:r>
            <w:r>
              <w:rPr>
                <w:sz w:val="22"/>
                <w:szCs w:val="22"/>
              </w:rPr>
              <w:t>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Выполнять отладку, используя методы и инструменты условной компиляции (классы Debug и Trace)</w:t>
            </w:r>
            <w:r>
              <w:rPr>
                <w:sz w:val="22"/>
                <w:szCs w:val="22"/>
              </w:rPr>
              <w:t>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Оценивать размер минимального набора тестов</w:t>
            </w:r>
            <w:r>
              <w:rPr>
                <w:sz w:val="22"/>
                <w:szCs w:val="22"/>
              </w:rPr>
              <w:t>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Разрабатывать тестовые пакеты и тестовые сценарии</w:t>
            </w:r>
            <w:r>
              <w:rPr>
                <w:sz w:val="22"/>
                <w:szCs w:val="22"/>
              </w:rPr>
              <w:t>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Выявлять ошибки в системных компонентах на основе спецификаций</w:t>
            </w:r>
            <w:r>
              <w:rPr>
                <w:sz w:val="22"/>
                <w:szCs w:val="22"/>
              </w:rPr>
              <w:t>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Использовать различные транспортные протоколы и стандарты форматирования сообщений.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Выполнять тестирование интеграции.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Организовывать постобработку данных.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lastRenderedPageBreak/>
              <w:t>Создавать классы-исключения на основе базовых классов.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Использовать инструментальные средства отладки программных продуктов.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Приемы работы в системах контроля версий.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Выполнять отладку, используя методы и инструменты условной компиляции.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Приемы работы в системах контроля версий.</w:t>
            </w:r>
          </w:p>
        </w:tc>
        <w:tc>
          <w:tcPr>
            <w:tcW w:w="4989" w:type="dxa"/>
          </w:tcPr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lastRenderedPageBreak/>
              <w:t>Модели процесса разработки программного обеспечения.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Виды и варианты интеграционных решений.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Современные технологии и инструменты интеграции.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Основные протоколы доступа к данным.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Методы отладочных классов.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Графические средства проектирования архитектуры программных продуктов.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Методы организации работы в команде разработчиков.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Основы верификации программного обеспечения.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Основные методы отладки.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lastRenderedPageBreak/>
              <w:t>Основные методы и виды тестирования программных продуктов.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12D43" w:rsidRPr="003745F1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</w:tc>
      </w:tr>
    </w:tbl>
    <w:p w:rsidR="00412D43" w:rsidRDefault="00412D43" w:rsidP="00412D43">
      <w:pPr>
        <w:jc w:val="both"/>
        <w:rPr>
          <w:b/>
        </w:rPr>
      </w:pPr>
    </w:p>
    <w:p w:rsidR="00412D43" w:rsidRPr="003745F1" w:rsidRDefault="00412D43" w:rsidP="00412D43">
      <w:pPr>
        <w:rPr>
          <w:b/>
        </w:rPr>
      </w:pPr>
      <w:r w:rsidRPr="003745F1">
        <w:rPr>
          <w:b/>
        </w:rPr>
        <w:t>Спецификация ПК/ разделов профессионального модуля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7"/>
        <w:gridCol w:w="141"/>
        <w:gridCol w:w="4253"/>
        <w:gridCol w:w="4394"/>
        <w:gridCol w:w="992"/>
      </w:tblGrid>
      <w:tr w:rsidR="00412D43" w:rsidRPr="001832EE" w:rsidTr="00223B8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43" w:rsidRPr="001832EE" w:rsidRDefault="00412D43" w:rsidP="00223B82">
            <w:pPr>
              <w:jc w:val="center"/>
              <w:rPr>
                <w:b/>
              </w:rPr>
            </w:pPr>
            <w:r w:rsidRPr="001832EE">
              <w:rPr>
                <w:b/>
              </w:rPr>
              <w:t>Формируемые компетенции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43" w:rsidRPr="001832EE" w:rsidRDefault="00412D43" w:rsidP="00223B82">
            <w:pPr>
              <w:jc w:val="center"/>
              <w:rPr>
                <w:b/>
              </w:rPr>
            </w:pPr>
            <w:r w:rsidRPr="001832EE">
              <w:rPr>
                <w:b/>
              </w:rPr>
              <w:t>Название раздела</w:t>
            </w:r>
          </w:p>
        </w:tc>
      </w:tr>
      <w:tr w:rsidR="00412D43" w:rsidRPr="001832EE" w:rsidTr="00223B8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43" w:rsidRPr="001832EE" w:rsidRDefault="00412D43" w:rsidP="00223B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43" w:rsidRPr="001832EE" w:rsidRDefault="00412D43" w:rsidP="00223B82">
            <w:pPr>
              <w:jc w:val="center"/>
              <w:rPr>
                <w:b/>
              </w:rPr>
            </w:pPr>
            <w:r w:rsidRPr="001832EE">
              <w:rPr>
                <w:b/>
              </w:rPr>
              <w:t>Действия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43" w:rsidRPr="001832EE" w:rsidRDefault="00412D43" w:rsidP="00223B82">
            <w:pPr>
              <w:jc w:val="center"/>
              <w:rPr>
                <w:b/>
              </w:rPr>
            </w:pPr>
            <w:r w:rsidRPr="001832EE">
              <w:rPr>
                <w:b/>
              </w:rPr>
              <w:t>Умения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43" w:rsidRPr="001832EE" w:rsidRDefault="00412D43" w:rsidP="00223B82">
            <w:pPr>
              <w:jc w:val="center"/>
              <w:rPr>
                <w:b/>
              </w:rPr>
            </w:pPr>
            <w:r w:rsidRPr="001832EE">
              <w:rPr>
                <w:b/>
              </w:rPr>
              <w:t>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43" w:rsidRPr="001832EE" w:rsidRDefault="00412D43" w:rsidP="00223B82">
            <w:pPr>
              <w:jc w:val="center"/>
              <w:rPr>
                <w:b/>
              </w:rPr>
            </w:pPr>
            <w:r w:rsidRPr="001832EE">
              <w:rPr>
                <w:b/>
              </w:rPr>
              <w:t>Ресурсы</w:t>
            </w:r>
          </w:p>
        </w:tc>
      </w:tr>
      <w:tr w:rsidR="00412D43" w:rsidRPr="001832EE" w:rsidTr="00223B82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43" w:rsidRPr="001832EE" w:rsidRDefault="00412D43" w:rsidP="00223B82">
            <w:pPr>
              <w:rPr>
                <w:b/>
              </w:rPr>
            </w:pPr>
            <w:r w:rsidRPr="001832EE">
              <w:rPr>
                <w:b/>
              </w:rPr>
              <w:t>Дескрипторы профессиональных компетенций</w:t>
            </w:r>
          </w:p>
        </w:tc>
      </w:tr>
      <w:tr w:rsidR="00412D43" w:rsidRPr="00C13C1B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43" w:rsidRPr="001832EE" w:rsidRDefault="00412D43" w:rsidP="00223B82">
            <w:pPr>
              <w:rPr>
                <w:b/>
                <w:lang w:val="en-US"/>
              </w:rPr>
            </w:pPr>
            <w:r w:rsidRPr="001832EE">
              <w:rPr>
                <w:b/>
              </w:rPr>
              <w:t>ПК 2</w:t>
            </w:r>
            <w:r w:rsidRPr="001832EE">
              <w:rPr>
                <w:b/>
                <w:lang w:val="en-US"/>
              </w:rPr>
              <w:t>.</w:t>
            </w:r>
            <w:r w:rsidRPr="001832EE">
              <w:rPr>
                <w:b/>
              </w:rPr>
              <w:t>1</w:t>
            </w:r>
            <w:r w:rsidRPr="001832EE">
              <w:rPr>
                <w:b/>
                <w:lang w:val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Определять источники и приемники данных.</w:t>
            </w:r>
          </w:p>
          <w:p w:rsidR="00412D43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Проводить сравнительный анализ</w:t>
            </w:r>
            <w:r>
              <w:rPr>
                <w:sz w:val="22"/>
                <w:szCs w:val="22"/>
              </w:rPr>
              <w:t>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Выполнять отладку, используя методы и инструменты условной компиляции (классы Debug и Trace).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Оценивать размер минимального набора тестов.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Разрабатывать тестовые пакеты и тестовые сценарии.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Виды и варианты интеграционных решений.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Современные технологии и инструменты интеграции.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Основные протоколы доступа к данным.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Методы отладочных классов.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lastRenderedPageBreak/>
              <w:t>Графические средства проектирования архитектуры программных продуктов.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Методы организации работы в команде разработчиков.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2D43" w:rsidRPr="00C13C1B" w:rsidRDefault="00412D43" w:rsidP="00223B82">
            <w:pPr>
              <w:ind w:left="113" w:right="113"/>
              <w:rPr>
                <w:b/>
              </w:rPr>
            </w:pPr>
            <w:r w:rsidRPr="00C13C1B">
              <w:lastRenderedPageBreak/>
              <w:t>Лаборатория программного обеспечения и сопровождения компьютерных систем.</w:t>
            </w:r>
          </w:p>
        </w:tc>
      </w:tr>
      <w:tr w:rsidR="00412D43" w:rsidRPr="001832EE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1832EE" w:rsidRDefault="00412D43" w:rsidP="00223B82">
            <w:pPr>
              <w:rPr>
                <w:b/>
              </w:rPr>
            </w:pPr>
            <w:r w:rsidRPr="001832EE">
              <w:rPr>
                <w:b/>
              </w:rPr>
              <w:lastRenderedPageBreak/>
              <w:t>ПК 2</w:t>
            </w:r>
            <w:r w:rsidRPr="001832EE">
              <w:rPr>
                <w:b/>
                <w:lang w:val="en-US"/>
              </w:rPr>
              <w:t>.</w:t>
            </w:r>
            <w:r w:rsidRPr="001832EE">
              <w:rPr>
                <w:b/>
              </w:rPr>
              <w:t>2</w:t>
            </w:r>
            <w:r w:rsidRPr="001832EE">
              <w:rPr>
                <w:b/>
                <w:lang w:val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Интегрировать модули в программное обеспечение.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Отлаживать программные модули.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Использовать различные транспортные протоколы и стандарты форматирования сообщений.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Выполнять тестирование интеграции.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Организовывать постобработку данных.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Создавать кла</w:t>
            </w:r>
            <w:r>
              <w:rPr>
                <w:sz w:val="22"/>
                <w:szCs w:val="22"/>
              </w:rPr>
              <w:t>ссы-</w:t>
            </w:r>
            <w:r w:rsidRPr="001832EE">
              <w:rPr>
                <w:sz w:val="22"/>
                <w:szCs w:val="22"/>
              </w:rPr>
              <w:t>исключения на основе базовых классов.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Использовать приемы работы в системах контроля версий.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Основы верификации программного обеспечения.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Современные технологии и инструменты интеграции.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Основные протоколы доступа к данным.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Основные методы отладки.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412D43" w:rsidRPr="001832EE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832EE">
              <w:rPr>
                <w:sz w:val="22"/>
                <w:szCs w:val="22"/>
              </w:rPr>
              <w:t>Методы организации работы в команде разработчиков.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D43" w:rsidRPr="001832EE" w:rsidRDefault="00412D43" w:rsidP="00223B82">
            <w:pPr>
              <w:rPr>
                <w:b/>
                <w:lang w:eastAsia="en-US"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  <w:r w:rsidRPr="00656F58">
              <w:rPr>
                <w:b/>
              </w:rPr>
              <w:t>ПК 2</w:t>
            </w:r>
            <w:r w:rsidRPr="00656F58">
              <w:rPr>
                <w:b/>
                <w:lang w:val="en-US"/>
              </w:rPr>
              <w:t>.</w:t>
            </w:r>
            <w:r w:rsidRPr="00656F58">
              <w:rPr>
                <w:b/>
              </w:rPr>
              <w:t>3</w:t>
            </w:r>
            <w:r w:rsidRPr="00656F58">
              <w:rPr>
                <w:b/>
                <w:lang w:val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Отлаживать программные модули.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 xml:space="preserve">Инспектировать разработанные программные модули на предмет соответствия </w:t>
            </w:r>
            <w:r w:rsidRPr="00656F58">
              <w:rPr>
                <w:sz w:val="24"/>
                <w:szCs w:val="24"/>
              </w:rPr>
              <w:lastRenderedPageBreak/>
              <w:t>стандартам кодирования.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Использовать выбранную систему контроля версий.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Анализировать проектную и техническую документацию.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Использовать инструментальные средства отладки программных продуктов.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Определять источники и приемники данных.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Выполнять тестирование интеграции.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Организовывать постобработку данных.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Использовать приемы работы в системах контроля версий.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Выполнять отладку, используя методы и инструменты условной компиляции.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Модели процесса разработки программного обеспечения.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Основные принципы процесса разработки программного обеспечения.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Основные подходы к интегрированию программных модулей.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Основы верификации и аттестации программного обеспечения.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Методы и способы идентификации сбоев и ошибок при интеграции приложений.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Основные методы отладки.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Методы и схемы обработки исключительных ситуаций.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Приемы работы с инструментальными средствами тестирования и отладки.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Стандарты качества программной документации.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Основы организации инспектирования и верификации.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Методы организации работы в команде разработчиков.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D43" w:rsidRPr="00656F58" w:rsidRDefault="00412D43" w:rsidP="00223B82">
            <w:pPr>
              <w:rPr>
                <w:b/>
                <w:lang w:eastAsia="en-US"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  <w:r w:rsidRPr="00656F58">
              <w:rPr>
                <w:b/>
              </w:rPr>
              <w:lastRenderedPageBreak/>
              <w:t>ПК 2</w:t>
            </w:r>
            <w:r w:rsidRPr="00656F58">
              <w:rPr>
                <w:b/>
                <w:lang w:val="en-US"/>
              </w:rPr>
              <w:t>.</w:t>
            </w:r>
            <w:r w:rsidRPr="00656F58">
              <w:rPr>
                <w:b/>
              </w:rPr>
              <w:t>4</w:t>
            </w:r>
            <w:r w:rsidRPr="00656F58">
              <w:rPr>
                <w:b/>
                <w:lang w:val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Разрабатывать тестовые наборы (пакеты) для программного модуля.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Разрабатывать тестовые сценарии программного средства.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 xml:space="preserve">Инспектировать разработанные программные модули на предмет соответствия </w:t>
            </w:r>
            <w:r w:rsidRPr="00656F58">
              <w:rPr>
                <w:sz w:val="24"/>
                <w:szCs w:val="24"/>
              </w:rPr>
              <w:lastRenderedPageBreak/>
              <w:t>стандартам кодирования.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Использовать выбранную систему контроля версий.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Анализировать проектную и техническую документацию.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Выполнять тестирование интеграции.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Организовывать постобработку данных.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Использовать приемы работы в системах контроля версий.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Оценивать размер минимального набора тестов.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Разрабатывать тестовые пакеты и тестовые сценарии.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Выполнять ручное и автоматизированное тестирование программного модуля.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Модели процесса разработки программного обеспечения.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Основные принципы процесса разработки программного обеспечения.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Основы верификации и аттестации программного обеспечения.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Методы и способы идентификации сбоев и ошибок при интеграции приложений.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Методы и схемы обработки исключительных ситуаций.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Основные методы и виды тестирования программных продуктов.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Приемы работы с инструментальными средствами тестирования и отладки.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Стандарты качества программной документации.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Основы организации инспектирования и верификации.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Методы организации работы в команде разработчиков.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D43" w:rsidRPr="00656F58" w:rsidRDefault="00412D43" w:rsidP="00223B82">
            <w:pPr>
              <w:rPr>
                <w:b/>
                <w:lang w:eastAsia="en-US"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  <w:r w:rsidRPr="00656F58">
              <w:rPr>
                <w:b/>
              </w:rPr>
              <w:lastRenderedPageBreak/>
              <w:t>ПК 2</w:t>
            </w:r>
            <w:r w:rsidRPr="00656F58">
              <w:rPr>
                <w:b/>
                <w:lang w:val="en-US"/>
              </w:rPr>
              <w:t>.</w:t>
            </w:r>
            <w:r w:rsidRPr="00656F58">
              <w:rPr>
                <w:b/>
              </w:rPr>
              <w:t>5</w:t>
            </w:r>
            <w:r w:rsidRPr="00656F58">
              <w:rPr>
                <w:b/>
                <w:lang w:val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Использовать выбранную систему контроля версий.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Анализировать проектную и техническую документацию.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Организовывать постобработку данных.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Приемы работы в системах контроля версий.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Выявлять ошибки в системных компонентах на основе спецификаций.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Модели процесса разработки программного обеспечения.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Основные принципы процесса разработки программного обеспечения.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Основы верификации и аттестации программного обеспечения.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Стандарты качества программной документации.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Основы организации инспектирования и верификации.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Методы организации работы в команде разработчиков.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43" w:rsidRPr="00656F58" w:rsidRDefault="00412D43" w:rsidP="00223B82">
            <w:pPr>
              <w:rPr>
                <w:b/>
                <w:lang w:eastAsia="en-US"/>
              </w:rPr>
            </w:pPr>
          </w:p>
        </w:tc>
      </w:tr>
      <w:tr w:rsidR="00412D43" w:rsidRPr="00656F58" w:rsidTr="00223B82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43" w:rsidRPr="00656F58" w:rsidRDefault="00412D43" w:rsidP="00223B82">
            <w:pPr>
              <w:rPr>
                <w:b/>
              </w:rPr>
            </w:pPr>
            <w:r w:rsidRPr="00656F58">
              <w:rPr>
                <w:b/>
              </w:rPr>
              <w:lastRenderedPageBreak/>
              <w:t>Дескрипторы универсальных компетенций</w:t>
            </w: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43" w:rsidRPr="00656F58" w:rsidRDefault="00412D43" w:rsidP="00223B82">
            <w:pPr>
              <w:pStyle w:val="a8"/>
              <w:rPr>
                <w:i/>
                <w:sz w:val="24"/>
                <w:szCs w:val="24"/>
              </w:rPr>
            </w:pPr>
            <w:r w:rsidRPr="00656F58">
              <w:rPr>
                <w:rStyle w:val="a9"/>
                <w:rFonts w:eastAsia="Calibri"/>
                <w:b/>
                <w:sz w:val="24"/>
                <w:szCs w:val="24"/>
              </w:rPr>
              <w:t>ОК 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Распознавать сложные проблемы в знакомых ситуациях.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Выделять сложные составные части проблемы и описывать её причины и ресурсы, необходимые для её решения в целом.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Определять потребность в информации и предпринимать усилия для её поиска.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 xml:space="preserve">Выделять главные и альтернативные источники нужных ресурсов. 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 xml:space="preserve">Разрабатывать детальный план действий и придерживаться его. 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Оценивать результат своей работы, выделять в нём сильные и слабые стороны.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Правильно определить и найти информацию, необходимую для решения задачи и/или проблемы.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 xml:space="preserve">Составить план действия, 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Определить необходимые ресурсы.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Реализовать составленный план.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Оценить результат и последствия своих действий (самостоятельно или с помощью наставника).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Знать актуальный профессиональный и социальный контекст, в котором приходится работать и жить.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Знать основные источники информации и ресурсов для решения задач и проблем в профессиональном и/или социальном контексте.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Знать актуальные стандарты выполнения работ в профессиональной и смежных областях.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Знать актуальные методы работы в профессиональной и смежных сферах.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pStyle w:val="a8"/>
              <w:rPr>
                <w:i/>
                <w:sz w:val="24"/>
                <w:szCs w:val="24"/>
              </w:rPr>
            </w:pPr>
            <w:r w:rsidRPr="00656F58">
              <w:rPr>
                <w:rStyle w:val="a9"/>
                <w:rFonts w:eastAsia="Calibri"/>
                <w:b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Планировать информационный поиск из широкого набора источников, необходимого для выполнения профессиональных задач.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Проводить анализ полученной информации, выделять в ней главные аспекты.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Интерпретировать полученную информацию в контексте профессиональной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Определять задачи поиска информации.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Определять необходимые источники информации.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Планировать процесс поиска.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Структурировать получаемую информацию.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Выделять наиболее значимое в перечне информации.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Оценивать практическую значимость результатов поиска.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Номенклатуру информационных источников применяемых в профессиональной деятельности.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Приемы структурирования информации.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Формат оформления результатов поиска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pStyle w:val="a8"/>
              <w:rPr>
                <w:i/>
                <w:sz w:val="24"/>
                <w:szCs w:val="24"/>
              </w:rPr>
            </w:pPr>
            <w:r w:rsidRPr="00656F58">
              <w:rPr>
                <w:rStyle w:val="a9"/>
                <w:rFonts w:eastAsia="Calibri"/>
                <w:b/>
                <w:sz w:val="24"/>
                <w:szCs w:val="24"/>
              </w:rPr>
              <w:t>ОК 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Использовать актуальную нормативно-правовую документацию по профессии (специальности).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Применять современную научно профессиональную терминологию.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Определять траекторию профессионального развития и самообразования.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Определять актуальность нормативно-правовой документации в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Содержание актуальной нормативно-правовой документации.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Современная научная и профессиональная терминология.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Возможные траектории профессионального развития  и самообразования.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pStyle w:val="a8"/>
              <w:rPr>
                <w:i/>
                <w:sz w:val="24"/>
                <w:szCs w:val="24"/>
              </w:rPr>
            </w:pPr>
            <w:r w:rsidRPr="00656F58">
              <w:rPr>
                <w:rStyle w:val="a9"/>
                <w:rFonts w:eastAsia="Calibri"/>
                <w:b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Участвовать в деловом общении для эффективного решения деловых задач.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Планировать профессиональную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Организовывать работу коллектива и команды.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Взаимодействовать с коллегами, руководством, клиентами.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Психология коллектива.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Психология личности.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pStyle w:val="a8"/>
              <w:rPr>
                <w:i/>
                <w:sz w:val="24"/>
                <w:szCs w:val="24"/>
              </w:rPr>
            </w:pPr>
            <w:r w:rsidRPr="00656F58">
              <w:rPr>
                <w:rStyle w:val="a9"/>
                <w:rFonts w:eastAsia="Calibri"/>
                <w:b/>
                <w:sz w:val="24"/>
                <w:szCs w:val="24"/>
              </w:rPr>
              <w:t>ОК 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Проявлять толерантность в рабочем коллективе.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Излагать свои мысли на государственном языке.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Оформлять документы.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Особенности социального и культурного контекста.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Правила оформления документов.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pStyle w:val="a8"/>
              <w:rPr>
                <w:i/>
                <w:sz w:val="24"/>
                <w:szCs w:val="24"/>
              </w:rPr>
            </w:pPr>
            <w:r w:rsidRPr="00656F58">
              <w:rPr>
                <w:rStyle w:val="a9"/>
                <w:rFonts w:eastAsia="Calibri"/>
                <w:b/>
                <w:sz w:val="24"/>
                <w:szCs w:val="24"/>
              </w:rPr>
              <w:t>ОК 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Понимать значимость своей профессии (специальности).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Демонстрировать поведение на основе общечеловеческих ценностей.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Описывать значимость своей профессии.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Презентовать структуру профессиональной деятельности по профессии (специальности).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Сущность гражданско-патриотической позиции.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Общечеловеческие ценности.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Правила поведения в ходе выполнения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pStyle w:val="a8"/>
              <w:rPr>
                <w:i/>
                <w:sz w:val="24"/>
                <w:szCs w:val="24"/>
              </w:rPr>
            </w:pPr>
            <w:r w:rsidRPr="00656F58">
              <w:rPr>
                <w:rStyle w:val="a9"/>
                <w:rFonts w:eastAsia="Calibri"/>
                <w:b/>
                <w:sz w:val="24"/>
                <w:szCs w:val="24"/>
              </w:rPr>
              <w:t>ОК 7.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Соблюдать правила экологической безопасности при ведении профессиональной деятельности.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Обеспечивать ресурсосбережение на рабочем месте.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Соблюдать нормы экологической безопасности.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Правила экологической безопасности при ведении профессиональной деятельности.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Основные ресурсы, задействованные в профессиональной деятельности.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Пути обеспечения ресурсосбережения.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pStyle w:val="a8"/>
              <w:rPr>
                <w:i/>
                <w:sz w:val="24"/>
                <w:szCs w:val="24"/>
              </w:rPr>
            </w:pPr>
            <w:r w:rsidRPr="00656F58">
              <w:rPr>
                <w:rStyle w:val="a9"/>
                <w:rFonts w:eastAsia="Calibri"/>
                <w:b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Сохранять и укреплять здоровье посредством использования средств физической культуры.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Поддерживать уровень физической подготовленности для успешной реализации профессиональной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Применять рациональные приемы двигательных функций в профессиональной деятельности.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Основы здорового образа жизни.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Средства профилактики перенапряжения.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pStyle w:val="a8"/>
              <w:rPr>
                <w:i/>
                <w:sz w:val="24"/>
                <w:szCs w:val="24"/>
              </w:rPr>
            </w:pPr>
            <w:r w:rsidRPr="00656F58">
              <w:rPr>
                <w:rStyle w:val="a9"/>
                <w:rFonts w:eastAsia="Calibri"/>
                <w:b/>
                <w:sz w:val="24"/>
                <w:szCs w:val="24"/>
              </w:rPr>
              <w:t>ОК 9.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Применять средства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numPr>
                <w:ilvl w:val="0"/>
                <w:numId w:val="8"/>
              </w:numPr>
              <w:autoSpaceDE/>
              <w:autoSpaceDN/>
              <w:jc w:val="both"/>
              <w:rPr>
                <w:color w:val="000000"/>
              </w:rPr>
            </w:pPr>
            <w:r w:rsidRPr="00656F58">
              <w:rPr>
                <w:color w:val="000000"/>
              </w:rPr>
              <w:t>Применять средства информационных технологий для решения профессиональных задач.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Использовать современное программное обеспечение.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numPr>
                <w:ilvl w:val="0"/>
                <w:numId w:val="8"/>
              </w:numPr>
              <w:autoSpaceDE/>
              <w:autoSpaceDN/>
              <w:jc w:val="both"/>
              <w:rPr>
                <w:color w:val="000000"/>
              </w:rPr>
            </w:pPr>
            <w:r w:rsidRPr="00656F58">
              <w:rPr>
                <w:color w:val="000000"/>
              </w:rPr>
              <w:t>Современные средства и устройства информатизации.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Порядок их применения и программное обеспечение в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pStyle w:val="a8"/>
              <w:rPr>
                <w:i/>
                <w:sz w:val="24"/>
                <w:szCs w:val="24"/>
              </w:rPr>
            </w:pPr>
            <w:r w:rsidRPr="00656F58">
              <w:rPr>
                <w:rStyle w:val="a9"/>
                <w:rFonts w:eastAsia="Calibri"/>
                <w:b/>
                <w:sz w:val="24"/>
                <w:szCs w:val="24"/>
              </w:rPr>
              <w:t>ОК 10.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Применять в профессиональной деятельности инструкций на государственном и иностранном языке.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Вести общение на профессиональные темы.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Понимать тексты на базовые профессиональные темы.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Участвовать в диалогах на знакомые общие и профессиональные темы.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Строить простые высказывания о себе и о своей профессиональной деятельности.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Кратко обосновывать и объяснить свои действия (текущие и планируемые).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Основные общеупотребительные глаголы (бытовая и профессиональная лексика).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Особенности произношения.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lastRenderedPageBreak/>
              <w:t>Правила чтения текстов профессиональной направленности.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</w:p>
        </w:tc>
      </w:tr>
      <w:tr w:rsidR="00412D43" w:rsidRPr="00656F58" w:rsidTr="00223B8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pStyle w:val="a8"/>
              <w:rPr>
                <w:i/>
                <w:sz w:val="24"/>
                <w:szCs w:val="24"/>
              </w:rPr>
            </w:pPr>
            <w:r w:rsidRPr="00656F58">
              <w:rPr>
                <w:rStyle w:val="a9"/>
                <w:rFonts w:eastAsia="Calibri"/>
                <w:b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Составлять бизнес-план.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Презентовать бизнес-идею.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Определять источники финансирования.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Применять грамотные кредитные продукты для открытия дела.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Выявлять достоинства и недостатки коммерческой идеи.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Презентовать идеи открытия собственного дела в профессиональной деятельности.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Оформлять бизнес-план.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Рассчитывать размеры выплат по процентным ставкам кредитования.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Основы предпринимательской деятельности.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Основы финансовой грамотности.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Правила разработки бизнес-планов.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Порядок выстраивания презентации.</w:t>
            </w:r>
          </w:p>
          <w:p w:rsidR="00412D43" w:rsidRPr="00656F58" w:rsidRDefault="00412D43" w:rsidP="00412D43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56F58">
              <w:rPr>
                <w:sz w:val="24"/>
                <w:szCs w:val="24"/>
              </w:rPr>
              <w:t>Кредитные банковские продукты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43" w:rsidRPr="00656F58" w:rsidRDefault="00412D43" w:rsidP="00223B82">
            <w:pPr>
              <w:rPr>
                <w:b/>
              </w:rPr>
            </w:pPr>
          </w:p>
        </w:tc>
      </w:tr>
    </w:tbl>
    <w:p w:rsidR="00412D43" w:rsidRPr="00656F58" w:rsidRDefault="00412D43" w:rsidP="00412D43">
      <w:pPr>
        <w:jc w:val="both"/>
        <w:rPr>
          <w:b/>
        </w:rPr>
      </w:pPr>
    </w:p>
    <w:p w:rsidR="00412D43" w:rsidRPr="00656F58" w:rsidRDefault="00412D43" w:rsidP="00412D43">
      <w:pPr>
        <w:jc w:val="both"/>
        <w:rPr>
          <w:b/>
        </w:rPr>
        <w:sectPr w:rsidR="00412D43" w:rsidRPr="00656F58" w:rsidSect="003745F1">
          <w:pgSz w:w="16840" w:h="11907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A312D2" w:rsidRPr="00BE3F9B" w:rsidRDefault="00A312D2" w:rsidP="00A44567">
      <w:pPr>
        <w:pStyle w:val="ConsPlusNonformat"/>
        <w:widowControl/>
        <w:ind w:left="340"/>
        <w:rPr>
          <w:rFonts w:ascii="Times New Roman" w:hAnsi="Times New Roman" w:cs="Times New Roman"/>
          <w:sz w:val="24"/>
          <w:szCs w:val="24"/>
        </w:rPr>
      </w:pPr>
    </w:p>
    <w:sectPr w:rsidR="00A312D2" w:rsidRPr="00BE3F9B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98" w:rsidRDefault="000A7598">
      <w:r>
        <w:separator/>
      </w:r>
    </w:p>
  </w:endnote>
  <w:endnote w:type="continuationSeparator" w:id="0">
    <w:p w:rsidR="000A7598" w:rsidRDefault="000A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98" w:rsidRDefault="000A7598">
      <w:r>
        <w:separator/>
      </w:r>
    </w:p>
  </w:footnote>
  <w:footnote w:type="continuationSeparator" w:id="0">
    <w:p w:rsidR="000A7598" w:rsidRDefault="000A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1B44"/>
    <w:multiLevelType w:val="hybridMultilevel"/>
    <w:tmpl w:val="75FCE5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94117"/>
    <w:rsid w:val="000A7598"/>
    <w:rsid w:val="0024581E"/>
    <w:rsid w:val="00256C25"/>
    <w:rsid w:val="002C666D"/>
    <w:rsid w:val="003969C3"/>
    <w:rsid w:val="00412D43"/>
    <w:rsid w:val="004D3340"/>
    <w:rsid w:val="00575E63"/>
    <w:rsid w:val="005A217A"/>
    <w:rsid w:val="006603AD"/>
    <w:rsid w:val="006A1B59"/>
    <w:rsid w:val="006E1FF9"/>
    <w:rsid w:val="007666B3"/>
    <w:rsid w:val="00827DF6"/>
    <w:rsid w:val="00871171"/>
    <w:rsid w:val="00A24512"/>
    <w:rsid w:val="00A312D2"/>
    <w:rsid w:val="00A315B9"/>
    <w:rsid w:val="00A44567"/>
    <w:rsid w:val="00A71AD5"/>
    <w:rsid w:val="00A76704"/>
    <w:rsid w:val="00A76B38"/>
    <w:rsid w:val="00B52841"/>
    <w:rsid w:val="00BE3F9B"/>
    <w:rsid w:val="00C16722"/>
    <w:rsid w:val="00DB13E7"/>
    <w:rsid w:val="00E12827"/>
    <w:rsid w:val="00E929F6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4ACE4B-6C3C-42C5-9F6D-05574652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412D43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styleId="a9">
    <w:name w:val="Emphasis"/>
    <w:qFormat/>
    <w:rsid w:val="00412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Преподаватель</cp:lastModifiedBy>
  <cp:revision>5</cp:revision>
  <dcterms:created xsi:type="dcterms:W3CDTF">2018-09-19T05:18:00Z</dcterms:created>
  <dcterms:modified xsi:type="dcterms:W3CDTF">2018-10-03T08:18:00Z</dcterms:modified>
</cp:coreProperties>
</file>