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A05FAD">
        <w:rPr>
          <w:b/>
          <w:caps/>
        </w:rPr>
        <w:t>инженерная графика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A05FAD" w:rsidRPr="00A05FAD" w:rsidRDefault="00A05FAD" w:rsidP="00A05FA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5FAD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профессии </w:t>
      </w:r>
      <w:r w:rsidRPr="00A05FAD">
        <w:rPr>
          <w:rFonts w:ascii="Times New Roman" w:hAnsi="Times New Roman"/>
          <w:b/>
          <w:i/>
          <w:sz w:val="24"/>
          <w:szCs w:val="24"/>
        </w:rPr>
        <w:t xml:space="preserve">27.02.07 </w:t>
      </w:r>
      <w:r w:rsidRPr="00A05FAD">
        <w:rPr>
          <w:rFonts w:ascii="Times New Roman" w:hAnsi="Times New Roman"/>
          <w:iCs/>
          <w:sz w:val="24"/>
          <w:szCs w:val="24"/>
        </w:rPr>
        <w:t>Управление качеством продукции, процессов и услуг</w:t>
      </w:r>
      <w:r w:rsidRPr="00A05FAD">
        <w:rPr>
          <w:rFonts w:ascii="Times New Roman" w:hAnsi="Times New Roman"/>
          <w:sz w:val="24"/>
          <w:szCs w:val="24"/>
        </w:rPr>
        <w:t xml:space="preserve"> (по отраслям).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A05FAD" w:rsidRPr="00A05FAD">
        <w:rPr>
          <w:rFonts w:ascii="Times New Roman" w:hAnsi="Times New Roman"/>
          <w:sz w:val="24"/>
          <w:szCs w:val="24"/>
        </w:rPr>
        <w:t>дисциплина входит в профессиональный цикл.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A05FAD" w:rsidRPr="00A05FAD" w:rsidRDefault="00A05FAD" w:rsidP="00A05FA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A05FAD">
        <w:rPr>
          <w:rFonts w:ascii="Times New Roman" w:hAnsi="Times New Roman"/>
          <w:spacing w:val="-3"/>
          <w:sz w:val="24"/>
          <w:szCs w:val="24"/>
        </w:rPr>
        <w:t>выполнять чертежи технических деталей в ручной и машинной графике;</w:t>
      </w:r>
    </w:p>
    <w:p w:rsidR="00A05FAD" w:rsidRPr="00A05FAD" w:rsidRDefault="00A05FAD" w:rsidP="00A05FA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A05FAD">
        <w:rPr>
          <w:rFonts w:ascii="Times New Roman" w:hAnsi="Times New Roman"/>
          <w:spacing w:val="-3"/>
          <w:sz w:val="24"/>
          <w:szCs w:val="24"/>
        </w:rPr>
        <w:t>читать чертежи и схемы;</w:t>
      </w:r>
    </w:p>
    <w:p w:rsidR="00A05FAD" w:rsidRPr="00A05FAD" w:rsidRDefault="00A05FAD" w:rsidP="00A05FA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A05FAD">
        <w:rPr>
          <w:rFonts w:ascii="Times New Roman" w:hAnsi="Times New Roman"/>
          <w:spacing w:val="-3"/>
          <w:sz w:val="24"/>
          <w:szCs w:val="24"/>
        </w:rPr>
        <w:t>пользоваться Единой системой конструкторской документации (ЕСКД), ГОСТами, технической документацией и справочной литературой;</w:t>
      </w:r>
    </w:p>
    <w:p w:rsidR="00A05FAD" w:rsidRPr="00A05FAD" w:rsidRDefault="00A05FAD" w:rsidP="00A05FA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A05FAD">
        <w:rPr>
          <w:rFonts w:ascii="Times New Roman" w:hAnsi="Times New Roman"/>
          <w:spacing w:val="-3"/>
          <w:sz w:val="24"/>
          <w:szCs w:val="24"/>
        </w:rPr>
        <w:t>оформлять технологическую и другую техническую документацию в соответствии с требованиями ЕСКД и ЕСТД.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A05FAD" w:rsidRDefault="00A05FAD" w:rsidP="00A05FA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FAD">
        <w:rPr>
          <w:rFonts w:ascii="Times New Roman" w:hAnsi="Times New Roman"/>
          <w:sz w:val="24"/>
          <w:szCs w:val="24"/>
        </w:rPr>
        <w:t>основные прав</w:t>
      </w:r>
      <w:r>
        <w:rPr>
          <w:rFonts w:ascii="Times New Roman" w:hAnsi="Times New Roman"/>
          <w:sz w:val="24"/>
          <w:szCs w:val="24"/>
        </w:rPr>
        <w:t>ила построения чертежей и схем;</w:t>
      </w:r>
    </w:p>
    <w:p w:rsidR="00A05FAD" w:rsidRPr="00A05FAD" w:rsidRDefault="00A05FAD" w:rsidP="00A05FA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FAD">
        <w:rPr>
          <w:rFonts w:ascii="Times New Roman" w:hAnsi="Times New Roman"/>
          <w:sz w:val="24"/>
          <w:szCs w:val="24"/>
        </w:rPr>
        <w:t>способы графического представления пространственных образов;</w:t>
      </w:r>
    </w:p>
    <w:p w:rsidR="00EA7006" w:rsidRPr="00C3051A" w:rsidRDefault="00A05FAD" w:rsidP="00A05FA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FAD">
        <w:rPr>
          <w:rFonts w:ascii="Times New Roman" w:hAnsi="Times New Roman"/>
          <w:sz w:val="24"/>
          <w:szCs w:val="24"/>
        </w:rPr>
        <w:t>основные положения разработки и оформления конструкторской, технологической и другой нормативной документации.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94" w:rsidRDefault="00824694" w:rsidP="00D3415C">
      <w:pPr>
        <w:spacing w:after="0" w:line="240" w:lineRule="auto"/>
      </w:pPr>
      <w:r>
        <w:separator/>
      </w:r>
    </w:p>
  </w:endnote>
  <w:endnote w:type="continuationSeparator" w:id="0">
    <w:p w:rsidR="00824694" w:rsidRDefault="00824694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94" w:rsidRDefault="00824694" w:rsidP="00D3415C">
      <w:pPr>
        <w:spacing w:after="0" w:line="240" w:lineRule="auto"/>
      </w:pPr>
      <w:r>
        <w:separator/>
      </w:r>
    </w:p>
  </w:footnote>
  <w:footnote w:type="continuationSeparator" w:id="0">
    <w:p w:rsidR="00824694" w:rsidRDefault="00824694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8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4"/>
  </w:num>
  <w:num w:numId="10">
    <w:abstractNumId w:val="21"/>
  </w:num>
  <w:num w:numId="11">
    <w:abstractNumId w:val="29"/>
  </w:num>
  <w:num w:numId="12">
    <w:abstractNumId w:val="9"/>
  </w:num>
  <w:num w:numId="13">
    <w:abstractNumId w:val="8"/>
  </w:num>
  <w:num w:numId="14">
    <w:abstractNumId w:val="14"/>
  </w:num>
  <w:num w:numId="15">
    <w:abstractNumId w:val="4"/>
  </w:num>
  <w:num w:numId="16">
    <w:abstractNumId w:val="28"/>
  </w:num>
  <w:num w:numId="17">
    <w:abstractNumId w:val="13"/>
  </w:num>
  <w:num w:numId="18">
    <w:abstractNumId w:val="12"/>
  </w:num>
  <w:num w:numId="19">
    <w:abstractNumId w:val="10"/>
  </w:num>
  <w:num w:numId="20">
    <w:abstractNumId w:val="27"/>
  </w:num>
  <w:num w:numId="21">
    <w:abstractNumId w:val="15"/>
  </w:num>
  <w:num w:numId="22">
    <w:abstractNumId w:val="16"/>
  </w:num>
  <w:num w:numId="23">
    <w:abstractNumId w:val="2"/>
  </w:num>
  <w:num w:numId="24">
    <w:abstractNumId w:val="25"/>
  </w:num>
  <w:num w:numId="25">
    <w:abstractNumId w:val="23"/>
  </w:num>
  <w:num w:numId="26">
    <w:abstractNumId w:val="0"/>
  </w:num>
  <w:num w:numId="27">
    <w:abstractNumId w:val="11"/>
  </w:num>
  <w:num w:numId="28">
    <w:abstractNumId w:val="3"/>
  </w:num>
  <w:num w:numId="29">
    <w:abstractNumId w:val="22"/>
  </w:num>
  <w:num w:numId="30">
    <w:abstractNumId w:val="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135C2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5F6A1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4694"/>
    <w:rsid w:val="00827068"/>
    <w:rsid w:val="008C14F5"/>
    <w:rsid w:val="009050DF"/>
    <w:rsid w:val="00934B37"/>
    <w:rsid w:val="00944BE8"/>
    <w:rsid w:val="0094528E"/>
    <w:rsid w:val="00983D29"/>
    <w:rsid w:val="009C5440"/>
    <w:rsid w:val="00A05FAD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84871-8676-49CE-92B7-A05F4F50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35FE-F65F-444F-B866-157C0C11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Валентина</cp:lastModifiedBy>
  <cp:revision>2</cp:revision>
  <cp:lastPrinted>2012-03-31T09:13:00Z</cp:lastPrinted>
  <dcterms:created xsi:type="dcterms:W3CDTF">2019-04-05T12:31:00Z</dcterms:created>
  <dcterms:modified xsi:type="dcterms:W3CDTF">2019-04-05T12:31:00Z</dcterms:modified>
</cp:coreProperties>
</file>