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2D" w:rsidRDefault="00747E2D" w:rsidP="004D77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</w:t>
      </w:r>
    </w:p>
    <w:p w:rsidR="00660EE7" w:rsidRDefault="00660EE7" w:rsidP="004D77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62814" w:rsidRPr="003B5A8A" w:rsidRDefault="00747E2D" w:rsidP="004D77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 РАБОЧЕЙ ПРОГРАММЕ </w:t>
      </w:r>
      <w:r w:rsidR="00662814" w:rsidRPr="003B5A8A">
        <w:rPr>
          <w:b/>
          <w:caps/>
          <w:sz w:val="28"/>
          <w:szCs w:val="28"/>
        </w:rPr>
        <w:t>ПРОФЕССИОНАЛЬНОГО МОДУЛЯ</w:t>
      </w:r>
    </w:p>
    <w:p w:rsidR="00662814" w:rsidRPr="004D0EEF" w:rsidRDefault="00662814" w:rsidP="006628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62814" w:rsidRPr="002867A6" w:rsidRDefault="00660EE7" w:rsidP="0066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aps/>
          <w:sz w:val="20"/>
          <w:szCs w:val="20"/>
        </w:rPr>
      </w:pPr>
      <w:r>
        <w:rPr>
          <w:b/>
          <w:caps/>
        </w:rPr>
        <w:t>«</w:t>
      </w:r>
      <w:r w:rsidR="004D774F">
        <w:rPr>
          <w:b/>
          <w:caps/>
        </w:rPr>
        <w:t>ВЫПОЛНЕНИЕ РАБОТ ПО ПРОФЕССИИ «КАССИР»</w:t>
      </w:r>
    </w:p>
    <w:p w:rsidR="00662814" w:rsidRPr="004415ED" w:rsidRDefault="00662814" w:rsidP="0066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62814" w:rsidRPr="00D35D45" w:rsidRDefault="00662814" w:rsidP="0066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D35D45">
        <w:rPr>
          <w:b/>
        </w:rPr>
        <w:t>1.1. Область применения программы</w:t>
      </w:r>
    </w:p>
    <w:p w:rsidR="00662814" w:rsidRPr="00D35D45" w:rsidRDefault="00662814" w:rsidP="00662814">
      <w:pPr>
        <w:shd w:val="clear" w:color="auto" w:fill="FFFFFF"/>
        <w:ind w:firstLine="397"/>
        <w:jc w:val="both"/>
      </w:pPr>
      <w:r w:rsidRPr="00D35D45">
        <w:t xml:space="preserve">Программа профессионального модуля </w:t>
      </w:r>
      <w:r w:rsidRPr="00325A82">
        <w:t>(далее рабочая программа)</w:t>
      </w:r>
      <w:r>
        <w:t xml:space="preserve"> </w:t>
      </w:r>
      <w:r w:rsidRPr="00D35D45">
        <w:t xml:space="preserve">является частью основной профессиональной образовательной программы </w:t>
      </w:r>
      <w:r>
        <w:t xml:space="preserve">по 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t xml:space="preserve">и составлена </w:t>
      </w:r>
      <w:r w:rsidRPr="00D35D45">
        <w:t xml:space="preserve">в соответствии с ФГОС по специальности </w:t>
      </w:r>
      <w:r w:rsidRPr="005E6B64">
        <w:rPr>
          <w:b/>
          <w:i/>
        </w:rPr>
        <w:t>080114 Экономика и бухгалтерский учёт 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 xml:space="preserve"> </w:t>
      </w:r>
      <w:r w:rsidRPr="00D35D45">
        <w:t>в части освоения основного вида профессиона</w:t>
      </w:r>
      <w:r w:rsidR="00510A0F">
        <w:t xml:space="preserve">льной деятельности (ВПД): </w:t>
      </w:r>
      <w:r w:rsidR="00510A0F" w:rsidRPr="00A22794">
        <w:t>Выполнение работ по профессии Кассир.</w:t>
      </w:r>
      <w:r w:rsidRPr="00D35D45">
        <w:t xml:space="preserve"> и соответствующих профессиональных компетенций (ПК):</w:t>
      </w:r>
    </w:p>
    <w:p w:rsidR="00510A0F" w:rsidRPr="00510A0F" w:rsidRDefault="00510A0F" w:rsidP="00510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0F">
        <w:rPr>
          <w:rFonts w:ascii="Times New Roman" w:hAnsi="Times New Roman" w:cs="Times New Roman"/>
          <w:sz w:val="24"/>
          <w:szCs w:val="24"/>
        </w:rPr>
        <w:t>ПК.6.1.Составлять, проверять, отрабатывать первичные кассовые документы.</w:t>
      </w:r>
    </w:p>
    <w:p w:rsidR="00510A0F" w:rsidRPr="00510A0F" w:rsidRDefault="00510A0F" w:rsidP="00510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0F">
        <w:rPr>
          <w:rFonts w:ascii="Times New Roman" w:hAnsi="Times New Roman" w:cs="Times New Roman"/>
          <w:sz w:val="24"/>
          <w:szCs w:val="24"/>
        </w:rPr>
        <w:t>ПК 6.2. Своевременно обрабатывать выписки из банка по расчетному счету.</w:t>
      </w:r>
    </w:p>
    <w:p w:rsidR="00510A0F" w:rsidRPr="00510A0F" w:rsidRDefault="00510A0F" w:rsidP="00510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0F">
        <w:rPr>
          <w:rFonts w:ascii="Times New Roman" w:hAnsi="Times New Roman" w:cs="Times New Roman"/>
          <w:sz w:val="24"/>
          <w:szCs w:val="24"/>
        </w:rPr>
        <w:t>ПК 6.3. Правильно оформлять авансовый отчет.</w:t>
      </w:r>
    </w:p>
    <w:p w:rsidR="00510A0F" w:rsidRPr="00510A0F" w:rsidRDefault="00510A0F" w:rsidP="00510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0F">
        <w:rPr>
          <w:rFonts w:ascii="Times New Roman" w:hAnsi="Times New Roman" w:cs="Times New Roman"/>
          <w:sz w:val="24"/>
          <w:szCs w:val="24"/>
        </w:rPr>
        <w:t>ПК 6.4. Заполнить кассовую книгу и отчетность кассира.</w:t>
      </w:r>
    </w:p>
    <w:p w:rsidR="00510A0F" w:rsidRPr="00510A0F" w:rsidRDefault="00510A0F" w:rsidP="00510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0F">
        <w:rPr>
          <w:rFonts w:ascii="Times New Roman" w:hAnsi="Times New Roman" w:cs="Times New Roman"/>
          <w:sz w:val="24"/>
          <w:szCs w:val="24"/>
        </w:rPr>
        <w:t>ПК 6.5. Производить прием и выдачу денежной наличности.</w:t>
      </w:r>
    </w:p>
    <w:p w:rsidR="00510A0F" w:rsidRPr="00510A0F" w:rsidRDefault="00510A0F" w:rsidP="00510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A0F">
        <w:rPr>
          <w:rFonts w:ascii="Times New Roman" w:hAnsi="Times New Roman" w:cs="Times New Roman"/>
          <w:sz w:val="24"/>
          <w:szCs w:val="24"/>
        </w:rPr>
        <w:t>ПК 6.6. Правильно оформлять банковские документы.</w:t>
      </w:r>
    </w:p>
    <w:p w:rsidR="00510A0F" w:rsidRPr="004D774F" w:rsidRDefault="00510A0F" w:rsidP="00510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A0F">
        <w:rPr>
          <w:rFonts w:ascii="Times New Roman" w:hAnsi="Times New Roman" w:cs="Times New Roman"/>
          <w:sz w:val="24"/>
          <w:szCs w:val="24"/>
        </w:rPr>
        <w:t>ПК 6.7</w:t>
      </w:r>
      <w:r w:rsidRPr="004D774F">
        <w:rPr>
          <w:rFonts w:ascii="Times New Roman" w:hAnsi="Times New Roman" w:cs="Times New Roman"/>
          <w:sz w:val="24"/>
          <w:szCs w:val="24"/>
        </w:rPr>
        <w:t xml:space="preserve">. </w:t>
      </w:r>
      <w:r w:rsidR="004D774F">
        <w:rPr>
          <w:rFonts w:ascii="Times New Roman" w:hAnsi="Times New Roman" w:cs="Times New Roman"/>
          <w:sz w:val="24"/>
          <w:szCs w:val="24"/>
        </w:rPr>
        <w:t>П</w:t>
      </w:r>
      <w:r w:rsidRPr="004D774F">
        <w:rPr>
          <w:rFonts w:ascii="Times New Roman" w:hAnsi="Times New Roman" w:cs="Times New Roman"/>
          <w:sz w:val="24"/>
          <w:szCs w:val="24"/>
        </w:rPr>
        <w:t>равильно снимать остатки из ККМ.</w:t>
      </w:r>
      <w:r w:rsidR="004D774F" w:rsidRPr="004D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A0F" w:rsidRPr="004D774F" w:rsidRDefault="00510A0F" w:rsidP="00510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74F">
        <w:rPr>
          <w:rFonts w:ascii="Times New Roman" w:hAnsi="Times New Roman" w:cs="Times New Roman"/>
          <w:sz w:val="24"/>
          <w:szCs w:val="24"/>
        </w:rPr>
        <w:t>ПК 6.8. Устранять незначительные поломки в ККМ.</w:t>
      </w:r>
    </w:p>
    <w:p w:rsidR="00510A0F" w:rsidRPr="004D774F" w:rsidRDefault="00510A0F" w:rsidP="00510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74F">
        <w:rPr>
          <w:rFonts w:ascii="Times New Roman" w:hAnsi="Times New Roman" w:cs="Times New Roman"/>
          <w:sz w:val="24"/>
          <w:szCs w:val="24"/>
        </w:rPr>
        <w:t>ПК 6.9. Правильно рассчитывать остаток денежных средств в кассе.</w:t>
      </w:r>
    </w:p>
    <w:p w:rsidR="00510A0F" w:rsidRPr="004D774F" w:rsidRDefault="00510A0F" w:rsidP="00510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74F">
        <w:rPr>
          <w:rFonts w:ascii="Times New Roman" w:hAnsi="Times New Roman" w:cs="Times New Roman"/>
          <w:sz w:val="24"/>
          <w:szCs w:val="24"/>
        </w:rPr>
        <w:t>ПК 6.10. Знать свойства ККМ.</w:t>
      </w:r>
    </w:p>
    <w:p w:rsidR="00662814" w:rsidRPr="004D774F" w:rsidRDefault="00662814" w:rsidP="0066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D774F">
        <w:t xml:space="preserve">Рабочая программа профессионального модуля </w:t>
      </w:r>
      <w:r w:rsidRPr="004D774F">
        <w:rPr>
          <w:b/>
          <w:i/>
        </w:rPr>
        <w:t>может быть использована</w:t>
      </w:r>
      <w:r w:rsidRPr="004D774F">
        <w:t xml:space="preserve"> </w:t>
      </w:r>
      <w:r w:rsidRPr="004D774F">
        <w:rPr>
          <w:b/>
          <w:i/>
        </w:rPr>
        <w:t>при реализации  программ дополнительного профессионального образования:</w:t>
      </w:r>
      <w:r w:rsidRPr="004D774F">
        <w:t xml:space="preserve"> </w:t>
      </w:r>
    </w:p>
    <w:p w:rsidR="00662814" w:rsidRPr="00C17ED5" w:rsidRDefault="00662814" w:rsidP="00662814">
      <w:pPr>
        <w:autoSpaceDE w:val="0"/>
        <w:autoSpaceDN w:val="0"/>
        <w:adjustRightInd w:val="0"/>
        <w:ind w:firstLine="397"/>
        <w:jc w:val="both"/>
        <w:outlineLvl w:val="1"/>
      </w:pPr>
      <w:r w:rsidRPr="004D774F">
        <w:rPr>
          <w:b/>
          <w:i/>
        </w:rPr>
        <w:t>программ профессиональной переподготовки</w:t>
      </w:r>
      <w:r w:rsidRPr="004D774F">
        <w:t xml:space="preserve"> по специальностям укрупненных групп направлений подготовки 080000 «Экономика</w:t>
      </w:r>
      <w:r w:rsidRPr="00DD1092">
        <w:t xml:space="preserve"> и управление»: </w:t>
      </w:r>
      <w:r>
        <w:t xml:space="preserve">080110 «Банковское дело», по </w:t>
      </w:r>
      <w:r w:rsidRPr="00C17ED5">
        <w:t xml:space="preserve">профессии ОК 080114.01  «Бухгалтер» на базе начального профессионального образования  (опыт работы по профессии обязателен); </w:t>
      </w:r>
    </w:p>
    <w:p w:rsidR="00662814" w:rsidRPr="00DD1092" w:rsidRDefault="00662814" w:rsidP="0066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662814" w:rsidRPr="00D35D45" w:rsidRDefault="00662814" w:rsidP="0066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35D45">
        <w:rPr>
          <w:i/>
        </w:rPr>
        <w:t xml:space="preserve">  </w:t>
      </w:r>
      <w:r w:rsidRPr="00D35D45">
        <w:rPr>
          <w:b/>
        </w:rPr>
        <w:t>1.2. Цели и задачи модуля – требования к результатам освоения модуля</w:t>
      </w:r>
    </w:p>
    <w:p w:rsidR="00662814" w:rsidRPr="00D35D45" w:rsidRDefault="00662814" w:rsidP="0066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35D45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62814" w:rsidRPr="00D35D45" w:rsidRDefault="00662814" w:rsidP="0066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D35D45">
        <w:rPr>
          <w:b/>
          <w:i/>
        </w:rPr>
        <w:t>иметь практический опыт:</w:t>
      </w:r>
    </w:p>
    <w:p w:rsidR="00662814" w:rsidRPr="00D35D45" w:rsidRDefault="00662814" w:rsidP="0066281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91"/>
        <w:jc w:val="both"/>
      </w:pPr>
      <w:r w:rsidRPr="00D35D45">
        <w:t>документирования хозяйственных операций и ведения бухгалтерского учёта имущества организации</w:t>
      </w:r>
    </w:p>
    <w:p w:rsidR="00662814" w:rsidRPr="00D35D45" w:rsidRDefault="00662814" w:rsidP="0066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D35D45">
        <w:rPr>
          <w:b/>
          <w:i/>
        </w:rPr>
        <w:t>уметь: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35D45"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получения  разрешения  на её проведение;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принимать первичные унифицированные документы на любых видах носителей;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проверять наличие в произвольных первичных бухгалтерских документах обязательных реквизитов;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проводить формальную проверку документов, проверку по существу, арифметическую проверку;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проводить группировку первичных бухгалтерских документов по ряду признаков;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проводить таксировку и контировку первичных бухгалтерских документов;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организовывать документооборот;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разбираться в номенклатуре дел;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заносить данные по группировочным документам в ведомости учёта затрат (расходов)- учётные регистры;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lastRenderedPageBreak/>
        <w:t>передавать первичные бухгалтерские документы в текущий бухгалтерский архив;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передавать первичные бухгалтерские документы в постоянный архив по истечении срока хранения;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исправлять ошибки в первичных бухгалтерских документах;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понимать и анализировать план счетов бухгалтерского учёта финансово-хозяйственной деятельности организации;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 xml:space="preserve">обосновать необходимость разработки рабочего плана счетов на основе типового плана 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счетов бухгалтерского учёта финансово-хозяйственной деятельности;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поэтапно конструировать рабочий пан счетов бухгалтерского учёта организации;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проводить учёт кассовых операций, денежных документов и переводов в пути;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проводить учёт денежных средств на расчётных и специальных счетах;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учитывать особенности учёта кассовых операций в иностранной валюте и операций по валютным счетам;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оформлять денежные и кассовые документы;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заполнять кассовую книгу и отчёт кассира в бухгалтерию;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проводить учёт текущих операций и расчётов;</w:t>
      </w:r>
    </w:p>
    <w:p w:rsidR="00662814" w:rsidRPr="00D35D45" w:rsidRDefault="00662814" w:rsidP="00662814">
      <w:pPr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проводить учёт труда и заработной платы;</w:t>
      </w:r>
    </w:p>
    <w:p w:rsidR="00662814" w:rsidRPr="00D35D45" w:rsidRDefault="00662814" w:rsidP="0066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D35D45">
        <w:rPr>
          <w:b/>
          <w:i/>
        </w:rPr>
        <w:t>знать: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основные правила ведения бухгалтерского учёта в части документирования всех хозяйственных действий и операций;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понятие первичной бухгалтерской документации;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определение первичных бухгалтерских документов;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 xml:space="preserve"> унифицированные формы первичных бухгалтерских документов;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порядок проведения проверки первичных бухгалтерских документов:</w:t>
      </w:r>
    </w:p>
    <w:p w:rsidR="00662814" w:rsidRPr="00D35D45" w:rsidRDefault="00662814" w:rsidP="0038523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D35D45">
        <w:t>-формальной;</w:t>
      </w:r>
    </w:p>
    <w:p w:rsidR="00662814" w:rsidRPr="00D35D45" w:rsidRDefault="00662814" w:rsidP="0038523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D35D45">
        <w:t>-по существу;</w:t>
      </w:r>
    </w:p>
    <w:p w:rsidR="00662814" w:rsidRPr="00D35D45" w:rsidRDefault="00662814" w:rsidP="0038523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D35D45">
        <w:t>-арифметической;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принципы и признаки группировки первичных бухгалтерских документов;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порядок проведения таксировки и контировки первичных бухгалтерских документов;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порядок составления ведомостей учёта затрат (расходов) – учётных регистров;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правила и сроки хранения первичной бухгалтерской документации;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 xml:space="preserve">сущность плана счетов бухгалтерского учёта финансово-хозяйственной деятельности 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организаций;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теоретические вопросы разработки и применения плана счетов бухгалтерского учёта в финансово-хозяйственной деятельности организации;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инструкцию по применению плана счетов бухгалтерского учёта;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принципы и цели разработки рабочего плана счетов бухгалтерского учета организации;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классификацию счетов бухгалтерского учёта по экономическому содержанию, назначению и структуре;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два подхода к проблеме оптимальной организации рабочего плана счетов, автономию финансового и управленческого учёта и объединение финансового и управленческого учёта;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учёт кассовых операций, денежных документов и переводов в пути;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учёт денежных средств на расчётных и специальных счетах;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особенности учёта кассовых операций в иностранной валюте и операций по валютным счетам;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порядок оформления денежных и кассовых документов, заполнения кассовой книги;</w:t>
      </w:r>
    </w:p>
    <w:p w:rsidR="00662814" w:rsidRPr="00D35D45" w:rsidRDefault="00662814" w:rsidP="00290F63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 xml:space="preserve">правила заполнения отчёта кассира в бухгалтерию 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учёт расходов по реализации продукции, выполнению работ и оказанию услуг;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t>учёт дебиторской и кредиторской задолженности и форм расчетов;</w:t>
      </w:r>
    </w:p>
    <w:p w:rsidR="00662814" w:rsidRPr="00D35D45" w:rsidRDefault="00662814" w:rsidP="00662814">
      <w:pPr>
        <w:numPr>
          <w:ilvl w:val="0"/>
          <w:numId w:val="23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5D45">
        <w:lastRenderedPageBreak/>
        <w:t>учёт расчётов с работниками по прочим операциям и расчётов с подотчётными лицами.</w:t>
      </w:r>
    </w:p>
    <w:p w:rsidR="00662814" w:rsidRPr="003B5A8A" w:rsidRDefault="00662814" w:rsidP="0066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662814" w:rsidRDefault="00662814" w:rsidP="0066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3B5A8A">
        <w:rPr>
          <w:b/>
          <w:shd w:val="clear" w:color="auto" w:fill="FFFFFF"/>
        </w:rPr>
        <w:t>1.3. Рекомендуемое количество часов на освоение программы профессионального</w:t>
      </w:r>
      <w:r w:rsidRPr="003B5A8A">
        <w:rPr>
          <w:b/>
        </w:rPr>
        <w:t xml:space="preserve"> модуля:</w:t>
      </w:r>
    </w:p>
    <w:p w:rsidR="00662814" w:rsidRPr="003B5A8A" w:rsidRDefault="00662814" w:rsidP="0066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212AF7">
        <w:rPr>
          <w:b/>
          <w:i/>
        </w:rPr>
        <w:t>итого:</w:t>
      </w:r>
      <w:r>
        <w:rPr>
          <w:b/>
        </w:rPr>
        <w:t xml:space="preserve"> </w:t>
      </w:r>
      <w:r w:rsidR="00E27D24">
        <w:rPr>
          <w:b/>
        </w:rPr>
        <w:t>316</w:t>
      </w:r>
      <w:r>
        <w:rPr>
          <w:b/>
        </w:rPr>
        <w:t xml:space="preserve"> часов</w:t>
      </w:r>
    </w:p>
    <w:p w:rsidR="00662814" w:rsidRPr="003B5A8A" w:rsidRDefault="00662814" w:rsidP="0066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3B5A8A">
        <w:rPr>
          <w:b/>
          <w:i/>
        </w:rPr>
        <w:t>максимальной учебной нагрузки обучающегося</w:t>
      </w:r>
      <w:r w:rsidRPr="003B5A8A">
        <w:t xml:space="preserve">  </w:t>
      </w:r>
      <w:r w:rsidR="00290F63">
        <w:rPr>
          <w:b/>
        </w:rPr>
        <w:t>280</w:t>
      </w:r>
      <w:r w:rsidRPr="003B5A8A">
        <w:t xml:space="preserve"> часов, включая:</w:t>
      </w:r>
    </w:p>
    <w:p w:rsidR="00662814" w:rsidRPr="003B5A8A" w:rsidRDefault="00662814" w:rsidP="0066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3B5A8A">
        <w:t xml:space="preserve">обязательной аудиторной учебной нагрузки обучающегося  </w:t>
      </w:r>
      <w:r w:rsidR="00290F63">
        <w:rPr>
          <w:b/>
        </w:rPr>
        <w:t>204</w:t>
      </w:r>
      <w:r w:rsidRPr="003B5A8A">
        <w:t xml:space="preserve"> часов;</w:t>
      </w:r>
    </w:p>
    <w:p w:rsidR="00662814" w:rsidRPr="003B5A8A" w:rsidRDefault="00662814" w:rsidP="0066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3B5A8A">
        <w:t xml:space="preserve">самостоятельной работы обучающегося </w:t>
      </w:r>
      <w:r w:rsidR="00290F63" w:rsidRPr="00CD1EEA">
        <w:rPr>
          <w:b/>
        </w:rPr>
        <w:t>76</w:t>
      </w:r>
      <w:r w:rsidRPr="003B5A8A">
        <w:t xml:space="preserve"> </w:t>
      </w:r>
      <w:r w:rsidR="00290F63">
        <w:t>ч</w:t>
      </w:r>
      <w:r w:rsidRPr="003B5A8A">
        <w:t>асов;</w:t>
      </w:r>
    </w:p>
    <w:p w:rsidR="00662814" w:rsidRPr="003B5A8A" w:rsidRDefault="00662814" w:rsidP="0066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3B5A8A">
        <w:rPr>
          <w:b/>
          <w:i/>
        </w:rPr>
        <w:t>учебной практики</w:t>
      </w:r>
      <w:r w:rsidRPr="003B5A8A">
        <w:t xml:space="preserve">  </w:t>
      </w:r>
      <w:r w:rsidR="00290F63">
        <w:rPr>
          <w:b/>
        </w:rPr>
        <w:t>36</w:t>
      </w:r>
      <w:r w:rsidRPr="003B5A8A">
        <w:t xml:space="preserve"> час</w:t>
      </w:r>
      <w:r>
        <w:t>ов.</w:t>
      </w:r>
    </w:p>
    <w:p w:rsidR="00662814" w:rsidRPr="00FA5CD8" w:rsidRDefault="00662814" w:rsidP="0066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2814" w:rsidRPr="00C766C8" w:rsidRDefault="00662814" w:rsidP="0066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2814" w:rsidRPr="0060542F" w:rsidRDefault="00662814" w:rsidP="0074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55474" w:rsidRDefault="00C55474"/>
    <w:sectPr w:rsidR="00C55474" w:rsidSect="00747E2D">
      <w:footerReference w:type="even" r:id="rId7"/>
      <w:footerReference w:type="default" r:id="rId8"/>
      <w:pgSz w:w="11907" w:h="16840"/>
      <w:pgMar w:top="1134" w:right="851" w:bottom="567" w:left="85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DA8" w:rsidRDefault="002C3DA8">
      <w:r>
        <w:separator/>
      </w:r>
    </w:p>
  </w:endnote>
  <w:endnote w:type="continuationSeparator" w:id="1">
    <w:p w:rsidR="002C3DA8" w:rsidRDefault="002C3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AD" w:rsidRDefault="0054169F" w:rsidP="00292AB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94F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4FAD" w:rsidRDefault="00394FAD" w:rsidP="00292AB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AD" w:rsidRDefault="0054169F">
    <w:pPr>
      <w:pStyle w:val="a6"/>
      <w:jc w:val="center"/>
    </w:pPr>
    <w:fldSimple w:instr=" PAGE   \* MERGEFORMAT ">
      <w:r w:rsidR="00660EE7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DA8" w:rsidRDefault="002C3DA8">
      <w:r>
        <w:separator/>
      </w:r>
    </w:p>
  </w:footnote>
  <w:footnote w:type="continuationSeparator" w:id="1">
    <w:p w:rsidR="002C3DA8" w:rsidRDefault="002C3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AD4"/>
    <w:multiLevelType w:val="hybridMultilevel"/>
    <w:tmpl w:val="306AAB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86266"/>
    <w:multiLevelType w:val="hybridMultilevel"/>
    <w:tmpl w:val="8D8CA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D0413"/>
    <w:multiLevelType w:val="hybridMultilevel"/>
    <w:tmpl w:val="193C6EA8"/>
    <w:lvl w:ilvl="0" w:tplc="00368A2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720C1"/>
    <w:multiLevelType w:val="hybridMultilevel"/>
    <w:tmpl w:val="A2B22338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005B7D"/>
    <w:multiLevelType w:val="hybridMultilevel"/>
    <w:tmpl w:val="3648D1D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494A91"/>
    <w:multiLevelType w:val="multilevel"/>
    <w:tmpl w:val="7DF47482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2" w:hanging="45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31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47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99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148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66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82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1339" w:hanging="1800"/>
      </w:pPr>
      <w:rPr>
        <w:rFonts w:hint="default"/>
        <w:sz w:val="28"/>
      </w:rPr>
    </w:lvl>
  </w:abstractNum>
  <w:abstractNum w:abstractNumId="6">
    <w:nsid w:val="2F423DCD"/>
    <w:multiLevelType w:val="hybridMultilevel"/>
    <w:tmpl w:val="26805608"/>
    <w:lvl w:ilvl="0" w:tplc="0419000F">
      <w:start w:val="1"/>
      <w:numFmt w:val="decimal"/>
      <w:lvlText w:val="%1."/>
      <w:lvlJc w:val="left"/>
      <w:pPr>
        <w:ind w:left="1837" w:hanging="360"/>
      </w:p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7">
    <w:nsid w:val="309F7049"/>
    <w:multiLevelType w:val="hybridMultilevel"/>
    <w:tmpl w:val="ED60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43768F"/>
    <w:multiLevelType w:val="hybridMultilevel"/>
    <w:tmpl w:val="20E2E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856D5"/>
    <w:multiLevelType w:val="hybridMultilevel"/>
    <w:tmpl w:val="F0AA480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F62840"/>
    <w:multiLevelType w:val="hybridMultilevel"/>
    <w:tmpl w:val="5CEAF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014C2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85252"/>
    <w:multiLevelType w:val="hybridMultilevel"/>
    <w:tmpl w:val="980ED8D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92595"/>
    <w:multiLevelType w:val="hybridMultilevel"/>
    <w:tmpl w:val="D5000A78"/>
    <w:lvl w:ilvl="0" w:tplc="F91067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87602"/>
    <w:multiLevelType w:val="hybridMultilevel"/>
    <w:tmpl w:val="E8CA48D4"/>
    <w:lvl w:ilvl="0" w:tplc="00368A2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230CB6"/>
    <w:multiLevelType w:val="hybridMultilevel"/>
    <w:tmpl w:val="82B28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6B36C9"/>
    <w:multiLevelType w:val="hybridMultilevel"/>
    <w:tmpl w:val="B4720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D0AD4"/>
    <w:multiLevelType w:val="hybridMultilevel"/>
    <w:tmpl w:val="0CFEE7B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A1F48"/>
    <w:multiLevelType w:val="hybridMultilevel"/>
    <w:tmpl w:val="9DE26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9116E46"/>
    <w:multiLevelType w:val="hybridMultilevel"/>
    <w:tmpl w:val="8D126F22"/>
    <w:lvl w:ilvl="0" w:tplc="00368A2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691B7E83"/>
    <w:multiLevelType w:val="hybridMultilevel"/>
    <w:tmpl w:val="58308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6136B"/>
    <w:multiLevelType w:val="hybridMultilevel"/>
    <w:tmpl w:val="C6A8A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A93139"/>
    <w:multiLevelType w:val="hybridMultilevel"/>
    <w:tmpl w:val="1B26DD02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D1755"/>
    <w:multiLevelType w:val="hybridMultilevel"/>
    <w:tmpl w:val="888853AE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C5743"/>
    <w:multiLevelType w:val="hybridMultilevel"/>
    <w:tmpl w:val="102C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6156B6"/>
    <w:multiLevelType w:val="hybridMultilevel"/>
    <w:tmpl w:val="8A50B622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43D5F"/>
    <w:multiLevelType w:val="hybridMultilevel"/>
    <w:tmpl w:val="40B023E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5"/>
  </w:num>
  <w:num w:numId="5">
    <w:abstractNumId w:val="4"/>
  </w:num>
  <w:num w:numId="6">
    <w:abstractNumId w:val="20"/>
  </w:num>
  <w:num w:numId="7">
    <w:abstractNumId w:val="23"/>
  </w:num>
  <w:num w:numId="8">
    <w:abstractNumId w:val="7"/>
  </w:num>
  <w:num w:numId="9">
    <w:abstractNumId w:val="1"/>
  </w:num>
  <w:num w:numId="10">
    <w:abstractNumId w:val="17"/>
  </w:num>
  <w:num w:numId="11">
    <w:abstractNumId w:val="10"/>
  </w:num>
  <w:num w:numId="12">
    <w:abstractNumId w:val="15"/>
  </w:num>
  <w:num w:numId="13">
    <w:abstractNumId w:val="19"/>
  </w:num>
  <w:num w:numId="14">
    <w:abstractNumId w:val="11"/>
  </w:num>
  <w:num w:numId="15">
    <w:abstractNumId w:val="3"/>
  </w:num>
  <w:num w:numId="16">
    <w:abstractNumId w:val="21"/>
  </w:num>
  <w:num w:numId="17">
    <w:abstractNumId w:val="22"/>
  </w:num>
  <w:num w:numId="18">
    <w:abstractNumId w:val="2"/>
  </w:num>
  <w:num w:numId="19">
    <w:abstractNumId w:val="14"/>
  </w:num>
  <w:num w:numId="20">
    <w:abstractNumId w:val="8"/>
  </w:num>
  <w:num w:numId="21">
    <w:abstractNumId w:val="18"/>
  </w:num>
  <w:num w:numId="22">
    <w:abstractNumId w:val="24"/>
  </w:num>
  <w:num w:numId="23">
    <w:abstractNumId w:val="16"/>
  </w:num>
  <w:num w:numId="24">
    <w:abstractNumId w:val="0"/>
  </w:num>
  <w:num w:numId="25">
    <w:abstractNumId w:val="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814"/>
    <w:rsid w:val="000437D4"/>
    <w:rsid w:val="000B486F"/>
    <w:rsid w:val="000D0E33"/>
    <w:rsid w:val="000E2710"/>
    <w:rsid w:val="00193830"/>
    <w:rsid w:val="00290F63"/>
    <w:rsid w:val="00292ABB"/>
    <w:rsid w:val="002C3DA8"/>
    <w:rsid w:val="002F7F8E"/>
    <w:rsid w:val="00340711"/>
    <w:rsid w:val="00385234"/>
    <w:rsid w:val="00394FAD"/>
    <w:rsid w:val="0040374F"/>
    <w:rsid w:val="004C4301"/>
    <w:rsid w:val="004D774F"/>
    <w:rsid w:val="00510A0F"/>
    <w:rsid w:val="0054169F"/>
    <w:rsid w:val="006060F2"/>
    <w:rsid w:val="00606DFB"/>
    <w:rsid w:val="00660EE7"/>
    <w:rsid w:val="00662814"/>
    <w:rsid w:val="0068723E"/>
    <w:rsid w:val="006F79F6"/>
    <w:rsid w:val="00704BE6"/>
    <w:rsid w:val="00735209"/>
    <w:rsid w:val="00747E2D"/>
    <w:rsid w:val="008254D9"/>
    <w:rsid w:val="009C0C71"/>
    <w:rsid w:val="009E62CF"/>
    <w:rsid w:val="009F74BB"/>
    <w:rsid w:val="00AE0D4B"/>
    <w:rsid w:val="00AF7D8C"/>
    <w:rsid w:val="00BC0EC3"/>
    <w:rsid w:val="00BF7576"/>
    <w:rsid w:val="00C068AD"/>
    <w:rsid w:val="00C55474"/>
    <w:rsid w:val="00CD1EEA"/>
    <w:rsid w:val="00D84BD0"/>
    <w:rsid w:val="00E27D24"/>
    <w:rsid w:val="00E877A3"/>
    <w:rsid w:val="00EA5141"/>
    <w:rsid w:val="00EC3731"/>
    <w:rsid w:val="00ED39CA"/>
    <w:rsid w:val="00F27A72"/>
    <w:rsid w:val="00FC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8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281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2814"/>
    <w:rPr>
      <w:sz w:val="24"/>
      <w:szCs w:val="24"/>
      <w:lang w:val="ru-RU" w:eastAsia="ru-RU" w:bidi="ar-SA"/>
    </w:rPr>
  </w:style>
  <w:style w:type="paragraph" w:styleId="a3">
    <w:name w:val="Normal (Web)"/>
    <w:basedOn w:val="a"/>
    <w:rsid w:val="00662814"/>
    <w:pPr>
      <w:spacing w:before="100" w:beforeAutospacing="1" w:after="100" w:afterAutospacing="1"/>
    </w:pPr>
  </w:style>
  <w:style w:type="paragraph" w:styleId="2">
    <w:name w:val="List 2"/>
    <w:basedOn w:val="a"/>
    <w:rsid w:val="00662814"/>
    <w:pPr>
      <w:ind w:left="566" w:hanging="283"/>
    </w:pPr>
  </w:style>
  <w:style w:type="paragraph" w:styleId="20">
    <w:name w:val="Body Text Indent 2"/>
    <w:basedOn w:val="a"/>
    <w:rsid w:val="00662814"/>
    <w:pPr>
      <w:spacing w:after="120" w:line="480" w:lineRule="auto"/>
      <w:ind w:left="283"/>
    </w:pPr>
  </w:style>
  <w:style w:type="paragraph" w:styleId="21">
    <w:name w:val="Body Text 2"/>
    <w:basedOn w:val="a"/>
    <w:link w:val="22"/>
    <w:rsid w:val="00662814"/>
    <w:pPr>
      <w:spacing w:after="120" w:line="480" w:lineRule="auto"/>
    </w:pPr>
  </w:style>
  <w:style w:type="character" w:customStyle="1" w:styleId="22">
    <w:name w:val="Основной текст 2 Знак"/>
    <w:link w:val="21"/>
    <w:rsid w:val="00662814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5"/>
    <w:rsid w:val="00662814"/>
    <w:pPr>
      <w:spacing w:after="120"/>
    </w:pPr>
  </w:style>
  <w:style w:type="character" w:customStyle="1" w:styleId="a5">
    <w:name w:val="Основной текст Знак"/>
    <w:link w:val="a4"/>
    <w:rsid w:val="00662814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66281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rsid w:val="006628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62814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662814"/>
  </w:style>
  <w:style w:type="paragraph" w:styleId="a9">
    <w:name w:val="Body Text Indent"/>
    <w:basedOn w:val="a"/>
    <w:rsid w:val="00662814"/>
    <w:pPr>
      <w:spacing w:after="120"/>
      <w:ind w:left="283"/>
    </w:pPr>
  </w:style>
  <w:style w:type="character" w:styleId="aa">
    <w:name w:val="Hyperlink"/>
    <w:rsid w:val="00662814"/>
    <w:rPr>
      <w:color w:val="0000FF"/>
      <w:u w:val="single"/>
    </w:rPr>
  </w:style>
  <w:style w:type="character" w:styleId="ab">
    <w:name w:val="FollowedHyperlink"/>
    <w:rsid w:val="00662814"/>
    <w:rPr>
      <w:color w:val="800080"/>
      <w:u w:val="single"/>
    </w:rPr>
  </w:style>
  <w:style w:type="paragraph" w:styleId="24">
    <w:name w:val="toc 2"/>
    <w:basedOn w:val="a"/>
    <w:next w:val="a"/>
    <w:semiHidden/>
    <w:rsid w:val="00662814"/>
    <w:pPr>
      <w:tabs>
        <w:tab w:val="right" w:leader="dot" w:pos="7360"/>
      </w:tabs>
      <w:spacing w:line="247" w:lineRule="auto"/>
      <w:ind w:left="1219" w:hanging="397"/>
    </w:pPr>
    <w:rPr>
      <w:noProof/>
      <w:kern w:val="18"/>
      <w:sz w:val="20"/>
      <w:szCs w:val="20"/>
    </w:rPr>
  </w:style>
  <w:style w:type="paragraph" w:styleId="ac">
    <w:name w:val="header"/>
    <w:basedOn w:val="a"/>
    <w:rsid w:val="00662814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662814"/>
    <w:pPr>
      <w:ind w:left="720"/>
      <w:contextualSpacing/>
    </w:pPr>
  </w:style>
  <w:style w:type="paragraph" w:styleId="ae">
    <w:name w:val="List"/>
    <w:basedOn w:val="a"/>
    <w:rsid w:val="00662814"/>
    <w:pPr>
      <w:ind w:left="283" w:hanging="283"/>
    </w:pPr>
  </w:style>
  <w:style w:type="paragraph" w:styleId="af">
    <w:name w:val="Balloon Text"/>
    <w:basedOn w:val="a"/>
    <w:semiHidden/>
    <w:rsid w:val="000437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43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ТЭПК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lugachevaes</cp:lastModifiedBy>
  <cp:revision>4</cp:revision>
  <dcterms:created xsi:type="dcterms:W3CDTF">2013-08-28T05:22:00Z</dcterms:created>
  <dcterms:modified xsi:type="dcterms:W3CDTF">2013-08-30T09:56:00Z</dcterms:modified>
</cp:coreProperties>
</file>