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926" w:rsidRPr="00FB396A" w:rsidRDefault="00564926" w:rsidP="00FB396A">
      <w:pPr>
        <w:pStyle w:val="Default"/>
        <w:spacing w:line="360" w:lineRule="auto"/>
        <w:ind w:firstLine="709"/>
        <w:jc w:val="right"/>
      </w:pPr>
    </w:p>
    <w:p w:rsidR="00564926" w:rsidRPr="00FB396A" w:rsidRDefault="00D43F41" w:rsidP="00FB396A">
      <w:pPr>
        <w:pStyle w:val="Default"/>
        <w:spacing w:line="360" w:lineRule="auto"/>
        <w:ind w:firstLine="709"/>
        <w:jc w:val="right"/>
      </w:pPr>
      <w:r w:rsidRPr="00FB396A">
        <w:t>Утверждаю</w:t>
      </w:r>
    </w:p>
    <w:p w:rsidR="00564926" w:rsidRPr="00FB396A" w:rsidRDefault="00D43F41" w:rsidP="00FB396A">
      <w:pPr>
        <w:pStyle w:val="Default"/>
        <w:spacing w:line="360" w:lineRule="auto"/>
        <w:ind w:firstLine="709"/>
        <w:jc w:val="right"/>
        <w:rPr>
          <w:i/>
        </w:rPr>
      </w:pPr>
      <w:r w:rsidRPr="00FB396A">
        <w:t xml:space="preserve"> </w:t>
      </w:r>
      <w:r w:rsidR="00564926" w:rsidRPr="00FB396A">
        <w:rPr>
          <w:i/>
        </w:rPr>
        <w:t xml:space="preserve">Директор </w:t>
      </w:r>
    </w:p>
    <w:p w:rsidR="00564926" w:rsidRPr="00FB396A" w:rsidRDefault="00564926" w:rsidP="00FB396A">
      <w:pPr>
        <w:pStyle w:val="Default"/>
        <w:spacing w:line="360" w:lineRule="auto"/>
        <w:jc w:val="right"/>
        <w:rPr>
          <w:i/>
        </w:rPr>
      </w:pPr>
      <w:r w:rsidRPr="00FB396A">
        <w:rPr>
          <w:i/>
        </w:rPr>
        <w:t xml:space="preserve">ОГБПОУ ТомИнТех </w:t>
      </w:r>
    </w:p>
    <w:p w:rsidR="00564926" w:rsidRPr="00FB396A" w:rsidRDefault="00564926" w:rsidP="00FB396A">
      <w:pPr>
        <w:pStyle w:val="Default"/>
        <w:spacing w:line="360" w:lineRule="auto"/>
        <w:jc w:val="right"/>
        <w:rPr>
          <w:i/>
        </w:rPr>
      </w:pPr>
      <w:r w:rsidRPr="00FB396A">
        <w:rPr>
          <w:i/>
        </w:rPr>
        <w:t>_________В. А. Елисеев</w:t>
      </w:r>
    </w:p>
    <w:p w:rsidR="00164608" w:rsidRPr="00FB396A" w:rsidRDefault="00164608" w:rsidP="00FB396A">
      <w:pPr>
        <w:pStyle w:val="Default"/>
        <w:spacing w:line="360" w:lineRule="auto"/>
        <w:ind w:firstLine="709"/>
        <w:jc w:val="center"/>
        <w:rPr>
          <w:b/>
          <w:bCs/>
        </w:rPr>
      </w:pPr>
    </w:p>
    <w:p w:rsidR="00D43F41" w:rsidRPr="00FB396A" w:rsidRDefault="00D43F41" w:rsidP="00FB396A">
      <w:pPr>
        <w:pStyle w:val="Default"/>
        <w:spacing w:line="360" w:lineRule="auto"/>
        <w:ind w:firstLine="709"/>
        <w:jc w:val="center"/>
      </w:pPr>
      <w:r w:rsidRPr="00FB396A">
        <w:rPr>
          <w:b/>
          <w:bCs/>
        </w:rPr>
        <w:t>ПОЛОЖЕНИЕ</w:t>
      </w:r>
    </w:p>
    <w:p w:rsidR="00D43F41" w:rsidRPr="001D52D3" w:rsidRDefault="00D43F41" w:rsidP="00FB396A">
      <w:pPr>
        <w:pStyle w:val="Default"/>
        <w:spacing w:line="360" w:lineRule="auto"/>
        <w:ind w:firstLine="709"/>
        <w:jc w:val="center"/>
        <w:rPr>
          <w:sz w:val="28"/>
        </w:rPr>
      </w:pPr>
      <w:r w:rsidRPr="00FB396A">
        <w:rPr>
          <w:b/>
          <w:bCs/>
        </w:rPr>
        <w:t xml:space="preserve">О проведении </w:t>
      </w:r>
      <w:r w:rsidR="00685602" w:rsidRPr="00FB396A">
        <w:rPr>
          <w:b/>
          <w:bCs/>
        </w:rPr>
        <w:t>V</w:t>
      </w:r>
      <w:r w:rsidRPr="00FB396A">
        <w:rPr>
          <w:b/>
          <w:bCs/>
        </w:rPr>
        <w:t xml:space="preserve"> открытой научно-практической </w:t>
      </w:r>
      <w:r w:rsidR="00E76EC5" w:rsidRPr="00FB396A">
        <w:rPr>
          <w:b/>
          <w:bCs/>
        </w:rPr>
        <w:t xml:space="preserve">студенческой </w:t>
      </w:r>
      <w:r w:rsidRPr="00FB396A">
        <w:rPr>
          <w:b/>
          <w:bCs/>
        </w:rPr>
        <w:t xml:space="preserve">конференции </w:t>
      </w:r>
      <w:r w:rsidRPr="001D52D3">
        <w:rPr>
          <w:b/>
          <w:bCs/>
          <w:sz w:val="28"/>
        </w:rPr>
        <w:t>«Безопасность человека в информационном пространстве»</w:t>
      </w:r>
    </w:p>
    <w:p w:rsidR="00D43F41" w:rsidRPr="00FB396A" w:rsidRDefault="00D31FED" w:rsidP="00FB396A">
      <w:pPr>
        <w:pStyle w:val="Default"/>
        <w:spacing w:line="360" w:lineRule="auto"/>
        <w:ind w:firstLine="709"/>
      </w:pPr>
      <w:r w:rsidRPr="00FB396A">
        <w:rPr>
          <w:b/>
          <w:bCs/>
        </w:rPr>
        <w:t xml:space="preserve">1. ОБЩИЕ ПОЛОЖЕНИЯ </w:t>
      </w:r>
    </w:p>
    <w:p w:rsidR="00D43F41" w:rsidRPr="00FB396A" w:rsidRDefault="00D43F41" w:rsidP="00FB396A">
      <w:pPr>
        <w:pStyle w:val="Default"/>
        <w:spacing w:after="27" w:line="360" w:lineRule="auto"/>
        <w:ind w:firstLine="709"/>
        <w:jc w:val="both"/>
      </w:pPr>
      <w:r w:rsidRPr="00FB396A">
        <w:t>1.1</w:t>
      </w:r>
      <w:r w:rsidR="004D77A5" w:rsidRPr="00FB396A">
        <w:t>.</w:t>
      </w:r>
      <w:r w:rsidR="00685602" w:rsidRPr="00FB396A">
        <w:t xml:space="preserve"> </w:t>
      </w:r>
      <w:r w:rsidR="00564926" w:rsidRPr="00FB396A">
        <w:t>Пятая</w:t>
      </w:r>
      <w:r w:rsidRPr="00FB396A">
        <w:t xml:space="preserve"> открытая научно-практическая </w:t>
      </w:r>
      <w:r w:rsidR="00E76EC5" w:rsidRPr="00FB396A">
        <w:t xml:space="preserve">студенческая </w:t>
      </w:r>
      <w:r w:rsidRPr="00FB396A">
        <w:t>конференция «Безопасность человека в информационном пространстве» проводится на базе ОГБ</w:t>
      </w:r>
      <w:r w:rsidR="00E76EC5" w:rsidRPr="00FB396A">
        <w:t>П</w:t>
      </w:r>
      <w:r w:rsidRPr="00FB396A">
        <w:t xml:space="preserve">ОУ Томский индустриальный техникум. </w:t>
      </w:r>
    </w:p>
    <w:p w:rsidR="00D43F41" w:rsidRPr="00FB396A" w:rsidRDefault="00D43F41" w:rsidP="00FB396A">
      <w:pPr>
        <w:pStyle w:val="Default"/>
        <w:spacing w:after="27" w:line="360" w:lineRule="auto"/>
        <w:ind w:firstLine="709"/>
        <w:jc w:val="both"/>
      </w:pPr>
      <w:r w:rsidRPr="00FB396A">
        <w:t xml:space="preserve">1.2. Дата проведения: </w:t>
      </w:r>
      <w:r w:rsidR="00564926" w:rsidRPr="00FB396A">
        <w:t xml:space="preserve">30 ноября </w:t>
      </w:r>
      <w:r w:rsidRPr="00FB396A">
        <w:t>201</w:t>
      </w:r>
      <w:r w:rsidR="00AA58E9" w:rsidRPr="00FB396A">
        <w:t>7</w:t>
      </w:r>
      <w:r w:rsidRPr="00FB396A">
        <w:t xml:space="preserve"> года. </w:t>
      </w:r>
      <w:bookmarkStart w:id="0" w:name="_GoBack"/>
      <w:bookmarkEnd w:id="0"/>
    </w:p>
    <w:p w:rsidR="00D43F41" w:rsidRPr="00FB396A" w:rsidRDefault="00D43F41" w:rsidP="00FB396A">
      <w:pPr>
        <w:pStyle w:val="Default"/>
        <w:spacing w:line="360" w:lineRule="auto"/>
        <w:ind w:firstLine="709"/>
        <w:jc w:val="both"/>
      </w:pPr>
      <w:r w:rsidRPr="00FB396A">
        <w:t xml:space="preserve">1.3. Вся информация о конференции представлена на сайте www.tomintech.ru. </w:t>
      </w:r>
    </w:p>
    <w:p w:rsidR="00FB396A" w:rsidRDefault="00D31FED" w:rsidP="00FB396A">
      <w:pPr>
        <w:pStyle w:val="Default"/>
        <w:spacing w:line="360" w:lineRule="auto"/>
        <w:ind w:firstLine="709"/>
        <w:jc w:val="both"/>
      </w:pPr>
      <w:r w:rsidRPr="00FB396A">
        <w:rPr>
          <w:b/>
        </w:rPr>
        <w:t>2.</w:t>
      </w:r>
      <w:r>
        <w:rPr>
          <w:b/>
        </w:rPr>
        <w:t xml:space="preserve"> </w:t>
      </w:r>
      <w:r w:rsidRPr="00FB396A">
        <w:t xml:space="preserve"> </w:t>
      </w:r>
      <w:r w:rsidRPr="00FB396A">
        <w:rPr>
          <w:b/>
        </w:rPr>
        <w:t>ЦЕЛИ И ЗАДАЧИ МЕРОПРИЯТИЯ</w:t>
      </w:r>
    </w:p>
    <w:p w:rsidR="00E76EC5" w:rsidRPr="00FB396A" w:rsidRDefault="00D31FED" w:rsidP="00FB396A">
      <w:pPr>
        <w:pStyle w:val="Default"/>
        <w:spacing w:line="360" w:lineRule="auto"/>
        <w:ind w:firstLine="709"/>
        <w:jc w:val="both"/>
      </w:pPr>
      <w:r>
        <w:rPr>
          <w:b/>
          <w:bCs/>
        </w:rPr>
        <w:t xml:space="preserve">2.1. </w:t>
      </w:r>
      <w:r w:rsidR="00D43F41" w:rsidRPr="00FB396A">
        <w:rPr>
          <w:b/>
          <w:bCs/>
        </w:rPr>
        <w:t>Цель конференции</w:t>
      </w:r>
      <w:r w:rsidR="00D43F41" w:rsidRPr="00FB396A">
        <w:t xml:space="preserve">: </w:t>
      </w:r>
      <w:r w:rsidR="00685602" w:rsidRPr="00FB396A">
        <w:t>популяризация вопросов защиты информации и создания оптимальных социально-экономических условий для осуществления важнейших видов творческой деятельности в современном информационном пространстве; обмен опытом работы по развитию инновационных процессов и повышению уровня безопасности личной и профессиональной информации</w:t>
      </w:r>
      <w:r w:rsidR="00E76EC5" w:rsidRPr="00FB396A">
        <w:t xml:space="preserve">. </w:t>
      </w:r>
    </w:p>
    <w:p w:rsidR="00D43F41" w:rsidRPr="00D31FED" w:rsidRDefault="00D43F41" w:rsidP="00FB396A">
      <w:pPr>
        <w:pStyle w:val="Default"/>
        <w:spacing w:line="360" w:lineRule="auto"/>
        <w:ind w:firstLine="709"/>
        <w:rPr>
          <w:b/>
        </w:rPr>
      </w:pPr>
      <w:r w:rsidRPr="00D31FED">
        <w:rPr>
          <w:b/>
        </w:rPr>
        <w:t>2.</w:t>
      </w:r>
      <w:r w:rsidR="00D31FED">
        <w:rPr>
          <w:b/>
        </w:rPr>
        <w:t>2</w:t>
      </w:r>
      <w:r w:rsidRPr="00D31FED">
        <w:rPr>
          <w:b/>
        </w:rPr>
        <w:t xml:space="preserve">. Задачи конференции: </w:t>
      </w:r>
    </w:p>
    <w:p w:rsidR="00300D31" w:rsidRPr="00FB396A" w:rsidRDefault="00300D31" w:rsidP="00FB396A">
      <w:pPr>
        <w:pStyle w:val="Default"/>
        <w:numPr>
          <w:ilvl w:val="0"/>
          <w:numId w:val="19"/>
        </w:numPr>
        <w:spacing w:after="47" w:line="360" w:lineRule="auto"/>
        <w:ind w:left="1134"/>
        <w:jc w:val="both"/>
      </w:pPr>
      <w:r w:rsidRPr="00FB396A">
        <w:t>привлечение внимания к вопросам соблюдения правовых и этических норм личного, делового и профессионального общения в условиях активного формирования информационного общества;</w:t>
      </w:r>
    </w:p>
    <w:p w:rsidR="00300D31" w:rsidRPr="00FB396A" w:rsidRDefault="00300D31" w:rsidP="00FB396A">
      <w:pPr>
        <w:pStyle w:val="Default"/>
        <w:numPr>
          <w:ilvl w:val="0"/>
          <w:numId w:val="19"/>
        </w:numPr>
        <w:spacing w:after="47" w:line="360" w:lineRule="auto"/>
        <w:ind w:left="1134"/>
        <w:jc w:val="both"/>
      </w:pPr>
      <w:r w:rsidRPr="00FB396A">
        <w:t xml:space="preserve"> повышение интереса к личной и профессиональной безопасности в сети Интернет; </w:t>
      </w:r>
    </w:p>
    <w:p w:rsidR="00300D31" w:rsidRPr="00FB396A" w:rsidRDefault="00300D31" w:rsidP="00FB396A">
      <w:pPr>
        <w:pStyle w:val="Default"/>
        <w:numPr>
          <w:ilvl w:val="0"/>
          <w:numId w:val="19"/>
        </w:numPr>
        <w:spacing w:after="47" w:line="360" w:lineRule="auto"/>
        <w:ind w:left="1134"/>
        <w:jc w:val="both"/>
      </w:pPr>
      <w:r w:rsidRPr="00FB396A">
        <w:t xml:space="preserve">формирование ответственного отношения к публичным и социальным сетям; </w:t>
      </w:r>
    </w:p>
    <w:p w:rsidR="00300D31" w:rsidRPr="00FB396A" w:rsidRDefault="00300D31" w:rsidP="00FB396A">
      <w:pPr>
        <w:pStyle w:val="Default"/>
        <w:numPr>
          <w:ilvl w:val="0"/>
          <w:numId w:val="19"/>
        </w:numPr>
        <w:spacing w:after="47" w:line="360" w:lineRule="auto"/>
        <w:ind w:left="1134"/>
        <w:jc w:val="both"/>
      </w:pPr>
      <w:r w:rsidRPr="00FB396A">
        <w:t xml:space="preserve">обмен опытом образовательных </w:t>
      </w:r>
      <w:proofErr w:type="gramStart"/>
      <w:r w:rsidRPr="00FB396A">
        <w:t>учреждений  в</w:t>
      </w:r>
      <w:proofErr w:type="gramEnd"/>
      <w:r w:rsidRPr="00FB396A">
        <w:t xml:space="preserve"> области защиты информации; </w:t>
      </w:r>
    </w:p>
    <w:p w:rsidR="00300D31" w:rsidRPr="00FB396A" w:rsidRDefault="00300D31" w:rsidP="00FB396A">
      <w:pPr>
        <w:pStyle w:val="Default"/>
        <w:numPr>
          <w:ilvl w:val="0"/>
          <w:numId w:val="19"/>
        </w:numPr>
        <w:spacing w:after="47" w:line="360" w:lineRule="auto"/>
        <w:ind w:left="1134"/>
        <w:jc w:val="both"/>
      </w:pPr>
      <w:r w:rsidRPr="00FB396A">
        <w:t>создание условий для взаимодействия образовательных учреждений в вопросах развития обеспечения информационной безопасности на основе использования информационных технолог</w:t>
      </w:r>
      <w:r w:rsidR="00685602" w:rsidRPr="00FB396A">
        <w:t>ий;</w:t>
      </w:r>
    </w:p>
    <w:p w:rsidR="00685602" w:rsidRPr="00FB396A" w:rsidRDefault="00685602" w:rsidP="00FB396A">
      <w:pPr>
        <w:pStyle w:val="Default"/>
        <w:numPr>
          <w:ilvl w:val="0"/>
          <w:numId w:val="19"/>
        </w:numPr>
        <w:spacing w:after="47" w:line="360" w:lineRule="auto"/>
        <w:ind w:left="1134"/>
        <w:jc w:val="both"/>
      </w:pPr>
      <w:r w:rsidRPr="00FB396A">
        <w:t>организация международного сотрудничества по обеспечению информационной безопасности при интеграции России в мировое информационное пространство.</w:t>
      </w:r>
    </w:p>
    <w:p w:rsidR="00CE54D8" w:rsidRPr="00FB396A" w:rsidRDefault="00CE54D8" w:rsidP="00FB396A">
      <w:pPr>
        <w:pStyle w:val="Default"/>
        <w:spacing w:line="360" w:lineRule="auto"/>
        <w:ind w:firstLine="709"/>
        <w:jc w:val="both"/>
      </w:pPr>
    </w:p>
    <w:p w:rsidR="00D43F41" w:rsidRPr="00FB396A" w:rsidRDefault="00D31FED" w:rsidP="00FB396A">
      <w:pPr>
        <w:pStyle w:val="Default"/>
        <w:spacing w:line="360" w:lineRule="auto"/>
        <w:ind w:firstLine="709"/>
        <w:jc w:val="both"/>
      </w:pPr>
      <w:r w:rsidRPr="00FB396A">
        <w:rPr>
          <w:b/>
          <w:bCs/>
        </w:rPr>
        <w:t>3. ОРГАНИЗАЦИЯ МЕРОПРИЯТИЯ</w:t>
      </w:r>
    </w:p>
    <w:p w:rsidR="00020662" w:rsidRPr="00FB396A" w:rsidRDefault="00D43F41" w:rsidP="00FB396A">
      <w:pPr>
        <w:pStyle w:val="Default"/>
        <w:spacing w:after="27" w:line="360" w:lineRule="auto"/>
        <w:ind w:firstLine="709"/>
        <w:jc w:val="both"/>
      </w:pPr>
      <w:r w:rsidRPr="00FB396A">
        <w:t xml:space="preserve">3.1. </w:t>
      </w:r>
      <w:r w:rsidR="00020662" w:rsidRPr="00FB396A">
        <w:t xml:space="preserve">Для проведения конференции формируется Организационный комитет (далее – Оргкомитет). </w:t>
      </w:r>
    </w:p>
    <w:p w:rsidR="00020662" w:rsidRPr="00FB396A" w:rsidRDefault="00020662" w:rsidP="00FB396A">
      <w:pPr>
        <w:pStyle w:val="Default"/>
        <w:spacing w:after="27" w:line="360" w:lineRule="auto"/>
        <w:ind w:firstLine="709"/>
        <w:jc w:val="both"/>
      </w:pPr>
      <w:r w:rsidRPr="00FB396A">
        <w:t>3.2. Оргкомитет формируется из числа сотрудников и преподавателей информационных дисциплин ОГБПОУ «</w:t>
      </w:r>
      <w:proofErr w:type="spellStart"/>
      <w:r w:rsidRPr="00FB396A">
        <w:t>ТомИнТех</w:t>
      </w:r>
      <w:proofErr w:type="spellEnd"/>
      <w:r w:rsidRPr="00FB396A">
        <w:t>», предст</w:t>
      </w:r>
      <w:r w:rsidR="00465551" w:rsidRPr="00FB396A">
        <w:t>авителей профильных организаций и представителей Департамента профессионального образования Томской области</w:t>
      </w:r>
    </w:p>
    <w:p w:rsidR="00020662" w:rsidRPr="00FB396A" w:rsidRDefault="00020662" w:rsidP="00FB396A">
      <w:pPr>
        <w:pStyle w:val="Default"/>
        <w:spacing w:after="27" w:line="360" w:lineRule="auto"/>
        <w:ind w:firstLine="709"/>
        <w:jc w:val="both"/>
      </w:pPr>
    </w:p>
    <w:p w:rsidR="00020662" w:rsidRPr="00FB396A" w:rsidRDefault="00D31FED" w:rsidP="00FB396A">
      <w:pPr>
        <w:pStyle w:val="Default"/>
        <w:spacing w:line="360" w:lineRule="auto"/>
        <w:ind w:firstLine="709"/>
        <w:jc w:val="both"/>
        <w:rPr>
          <w:b/>
          <w:bCs/>
        </w:rPr>
      </w:pPr>
      <w:r w:rsidRPr="00FB396A">
        <w:rPr>
          <w:b/>
          <w:bCs/>
        </w:rPr>
        <w:t>4. ПОРЯДОК ПРОВЕДЕНИЯ МЕРОПРИЯТИЯ</w:t>
      </w:r>
    </w:p>
    <w:p w:rsidR="00D43F41" w:rsidRPr="00FB396A" w:rsidRDefault="00465551" w:rsidP="00FB396A">
      <w:pPr>
        <w:pStyle w:val="Default"/>
        <w:spacing w:line="360" w:lineRule="auto"/>
        <w:ind w:firstLine="709"/>
        <w:jc w:val="both"/>
      </w:pPr>
      <w:r w:rsidRPr="00FB396A">
        <w:t>4</w:t>
      </w:r>
      <w:r w:rsidR="00D43F41" w:rsidRPr="00FB396A">
        <w:t>.</w:t>
      </w:r>
      <w:r w:rsidRPr="00FB396A">
        <w:t>1</w:t>
      </w:r>
      <w:r w:rsidR="00D43F41" w:rsidRPr="00FB396A">
        <w:t xml:space="preserve">. Конференция проводится </w:t>
      </w:r>
      <w:r w:rsidR="00564926" w:rsidRPr="00FB396A">
        <w:t>30 ноября</w:t>
      </w:r>
      <w:r w:rsidR="00D43F41" w:rsidRPr="00FB396A">
        <w:t xml:space="preserve"> текущего года на базе ОГБ</w:t>
      </w:r>
      <w:r w:rsidR="0060130B" w:rsidRPr="00FB396A">
        <w:t>П</w:t>
      </w:r>
      <w:r w:rsidR="00D43F41" w:rsidRPr="00FB396A">
        <w:t>ОУ «Томский индустриальный техникум». Время проведения конференции с 10.00 до 1</w:t>
      </w:r>
      <w:r w:rsidR="002137F1" w:rsidRPr="00FB396A">
        <w:t>5</w:t>
      </w:r>
      <w:r w:rsidR="00D43F41" w:rsidRPr="00FB396A">
        <w:t xml:space="preserve">.00 </w:t>
      </w:r>
    </w:p>
    <w:p w:rsidR="00D43F41" w:rsidRPr="00FB396A" w:rsidRDefault="00465551" w:rsidP="00FB396A">
      <w:pPr>
        <w:pStyle w:val="Default"/>
        <w:spacing w:after="14" w:line="360" w:lineRule="auto"/>
        <w:ind w:firstLine="709"/>
        <w:jc w:val="both"/>
      </w:pPr>
      <w:r w:rsidRPr="00FB396A">
        <w:t>4.2</w:t>
      </w:r>
      <w:r w:rsidR="00D43F41" w:rsidRPr="00FB396A">
        <w:t xml:space="preserve">. Исследовательские работы, включаются в сборник материалов Конференции при условии, что они отправлены в срок и соответствуют требованиям. </w:t>
      </w:r>
    </w:p>
    <w:p w:rsidR="00D43F41" w:rsidRPr="00FB396A" w:rsidRDefault="00465551" w:rsidP="00FB396A">
      <w:pPr>
        <w:pStyle w:val="Default"/>
        <w:spacing w:after="14" w:line="360" w:lineRule="auto"/>
        <w:ind w:firstLine="709"/>
        <w:jc w:val="both"/>
      </w:pPr>
      <w:r w:rsidRPr="00FB396A">
        <w:t>4.3</w:t>
      </w:r>
      <w:r w:rsidR="00D43F41" w:rsidRPr="00FB396A">
        <w:t>. Работы, не удовлетворяющие требованиям Конференции</w:t>
      </w:r>
      <w:r w:rsidR="00036889" w:rsidRPr="00FB396A">
        <w:t>,</w:t>
      </w:r>
      <w:r w:rsidR="00D43F41" w:rsidRPr="00FB396A">
        <w:t xml:space="preserve"> по решению Оргкомитета могут быть не </w:t>
      </w:r>
      <w:r w:rsidR="00036889" w:rsidRPr="00FB396A">
        <w:t>включены</w:t>
      </w:r>
      <w:r w:rsidR="00D43F41" w:rsidRPr="00FB396A">
        <w:t xml:space="preserve"> в сборник материалов. </w:t>
      </w:r>
    </w:p>
    <w:p w:rsidR="00D43F41" w:rsidRPr="00FB396A" w:rsidRDefault="00465551" w:rsidP="00FB396A">
      <w:pPr>
        <w:pStyle w:val="Default"/>
        <w:spacing w:after="14" w:line="360" w:lineRule="auto"/>
        <w:ind w:firstLine="709"/>
        <w:jc w:val="both"/>
      </w:pPr>
      <w:r w:rsidRPr="00FB396A">
        <w:t>4.4</w:t>
      </w:r>
      <w:r w:rsidR="00D43F41" w:rsidRPr="00FB396A">
        <w:t>. Материалы, представленные на Конференцию</w:t>
      </w:r>
      <w:r w:rsidR="00036889" w:rsidRPr="00FB396A">
        <w:t>,</w:t>
      </w:r>
      <w:r w:rsidR="00D43F41" w:rsidRPr="00FB396A">
        <w:t xml:space="preserve"> не рецензируются, не комментируются и не возвращаются. </w:t>
      </w:r>
      <w:r w:rsidR="002137F1" w:rsidRPr="00FB396A">
        <w:t>Автор несет ответственность за материал, приведенный в работе.</w:t>
      </w:r>
    </w:p>
    <w:p w:rsidR="00D43F41" w:rsidRPr="00FB396A" w:rsidRDefault="00465551" w:rsidP="00FB396A">
      <w:pPr>
        <w:pStyle w:val="Default"/>
        <w:spacing w:line="360" w:lineRule="auto"/>
        <w:ind w:firstLine="709"/>
        <w:jc w:val="both"/>
      </w:pPr>
      <w:r w:rsidRPr="00FB396A">
        <w:t>4</w:t>
      </w:r>
      <w:r w:rsidR="00D43F41" w:rsidRPr="00FB396A">
        <w:t>.</w:t>
      </w:r>
      <w:r w:rsidRPr="00FB396A">
        <w:t>5</w:t>
      </w:r>
      <w:r w:rsidR="00D43F41" w:rsidRPr="00FB396A">
        <w:t xml:space="preserve">. Материалы, представляемые на Конференцию должны содержать: </w:t>
      </w:r>
    </w:p>
    <w:p w:rsidR="00D43F41" w:rsidRPr="00FB396A" w:rsidRDefault="00D43F41" w:rsidP="00FB396A">
      <w:pPr>
        <w:pStyle w:val="Default"/>
        <w:numPr>
          <w:ilvl w:val="0"/>
          <w:numId w:val="19"/>
        </w:numPr>
        <w:spacing w:after="47" w:line="360" w:lineRule="auto"/>
        <w:ind w:left="1134"/>
        <w:jc w:val="both"/>
      </w:pPr>
      <w:r w:rsidRPr="00FB396A">
        <w:t>регистрационные карты участников (</w:t>
      </w:r>
      <w:r w:rsidR="002137F1" w:rsidRPr="00FB396A">
        <w:t>см пункт 5</w:t>
      </w:r>
      <w:r w:rsidRPr="00FB396A">
        <w:t xml:space="preserve">); </w:t>
      </w:r>
    </w:p>
    <w:p w:rsidR="00D43F41" w:rsidRPr="00FB396A" w:rsidRDefault="00D43F41" w:rsidP="00FB396A">
      <w:pPr>
        <w:pStyle w:val="Default"/>
        <w:numPr>
          <w:ilvl w:val="0"/>
          <w:numId w:val="19"/>
        </w:numPr>
        <w:spacing w:after="47" w:line="360" w:lineRule="auto"/>
        <w:ind w:left="1134"/>
        <w:jc w:val="both"/>
      </w:pPr>
      <w:r w:rsidRPr="00FB396A">
        <w:t xml:space="preserve">текст работы на Конференцию (материалы могут быть переданы в оргкомитет по электронной </w:t>
      </w:r>
      <w:r w:rsidR="00036889" w:rsidRPr="00FB396A">
        <w:t>почте).</w:t>
      </w:r>
      <w:r w:rsidRPr="00FB396A">
        <w:t xml:space="preserve"> </w:t>
      </w:r>
    </w:p>
    <w:p w:rsidR="00D43F41" w:rsidRPr="00FB396A" w:rsidRDefault="00465551" w:rsidP="00FB396A">
      <w:pPr>
        <w:pStyle w:val="Default"/>
        <w:spacing w:after="14" w:line="360" w:lineRule="auto"/>
        <w:ind w:firstLine="709"/>
        <w:jc w:val="both"/>
      </w:pPr>
      <w:r w:rsidRPr="00FB396A">
        <w:t>4.6</w:t>
      </w:r>
      <w:r w:rsidR="00D43F41" w:rsidRPr="00FB396A">
        <w:t xml:space="preserve">. Делегации иногородних участников должны сопровождаться представителями образовательных организаций. </w:t>
      </w:r>
    </w:p>
    <w:p w:rsidR="00D43F41" w:rsidRPr="00FB396A" w:rsidRDefault="00465551" w:rsidP="00FB396A">
      <w:pPr>
        <w:pStyle w:val="Default"/>
        <w:spacing w:after="14" w:line="360" w:lineRule="auto"/>
        <w:ind w:firstLine="709"/>
        <w:jc w:val="both"/>
      </w:pPr>
      <w:r w:rsidRPr="00FB396A">
        <w:t>4.7</w:t>
      </w:r>
      <w:r w:rsidR="00D43F41" w:rsidRPr="00FB396A">
        <w:t xml:space="preserve">. Количество, наименование и руководители секций Конференции, продолжительность их работы в пределах регламента определяются Оргкомитетом в зависимости от числа участников, работы которых были включены в программу Конференции. Максимальное число работ, планируемых к рассмотрению на одной секции, определяется Оргкомитетом. </w:t>
      </w:r>
    </w:p>
    <w:p w:rsidR="00D43F41" w:rsidRPr="00FB396A" w:rsidRDefault="00465551" w:rsidP="00FB396A">
      <w:pPr>
        <w:pStyle w:val="Default"/>
        <w:spacing w:after="14" w:line="360" w:lineRule="auto"/>
        <w:ind w:firstLine="709"/>
        <w:jc w:val="both"/>
      </w:pPr>
      <w:r w:rsidRPr="00FB396A">
        <w:t>4.8</w:t>
      </w:r>
      <w:r w:rsidR="00D43F41" w:rsidRPr="00FB396A">
        <w:t xml:space="preserve">. Руководители секций и участники Конференции заслушивают доклады участников. В рамках работы секции определяются лучшие исследовательские работы, готовится Резолюция по работе Конференции и рекомендации к Публикации в сборнике. </w:t>
      </w:r>
    </w:p>
    <w:p w:rsidR="00D43F41" w:rsidRPr="00FB396A" w:rsidRDefault="00465551" w:rsidP="00FB396A">
      <w:pPr>
        <w:pStyle w:val="Default"/>
        <w:spacing w:after="14" w:line="360" w:lineRule="auto"/>
        <w:ind w:firstLine="709"/>
        <w:jc w:val="both"/>
      </w:pPr>
      <w:r w:rsidRPr="00FB396A">
        <w:t>4.9</w:t>
      </w:r>
      <w:r w:rsidR="00D43F41" w:rsidRPr="00FB396A">
        <w:t xml:space="preserve">. Работа Конференции заканчивается торжественным закрытием. </w:t>
      </w:r>
    </w:p>
    <w:p w:rsidR="00D43F41" w:rsidRPr="00FB396A" w:rsidRDefault="00465551" w:rsidP="00FB396A">
      <w:pPr>
        <w:pStyle w:val="Default"/>
        <w:spacing w:after="14" w:line="360" w:lineRule="auto"/>
        <w:ind w:firstLine="709"/>
        <w:jc w:val="both"/>
      </w:pPr>
      <w:r w:rsidRPr="00FB396A">
        <w:t>4</w:t>
      </w:r>
      <w:r w:rsidR="00D43F41" w:rsidRPr="00FB396A">
        <w:t>.1</w:t>
      </w:r>
      <w:r w:rsidRPr="00FB396A">
        <w:t>0</w:t>
      </w:r>
      <w:r w:rsidR="00D43F41" w:rsidRPr="00FB396A">
        <w:t xml:space="preserve">. Участники Конференции награждаются сертификатами участников. </w:t>
      </w:r>
    </w:p>
    <w:p w:rsidR="00465551" w:rsidRPr="00FB396A" w:rsidRDefault="00465551" w:rsidP="00FB396A">
      <w:pPr>
        <w:pStyle w:val="Default"/>
        <w:spacing w:after="14" w:line="360" w:lineRule="auto"/>
        <w:ind w:firstLine="709"/>
        <w:jc w:val="both"/>
      </w:pPr>
    </w:p>
    <w:p w:rsidR="00465551" w:rsidRPr="00FB396A" w:rsidRDefault="00D31FED" w:rsidP="00FB396A">
      <w:pPr>
        <w:pStyle w:val="Default"/>
        <w:spacing w:line="360" w:lineRule="auto"/>
        <w:ind w:firstLine="709"/>
        <w:rPr>
          <w:b/>
        </w:rPr>
      </w:pPr>
      <w:r w:rsidRPr="00FB396A">
        <w:rPr>
          <w:b/>
        </w:rPr>
        <w:lastRenderedPageBreak/>
        <w:t>5. УЧАСТНИКИ МЕРОПРИЯТИЯ.</w:t>
      </w:r>
    </w:p>
    <w:p w:rsidR="00A951CC" w:rsidRPr="00FB396A" w:rsidRDefault="00A951CC" w:rsidP="00FB396A">
      <w:pPr>
        <w:pStyle w:val="Default"/>
        <w:spacing w:line="360" w:lineRule="auto"/>
        <w:ind w:firstLine="709"/>
        <w:jc w:val="both"/>
      </w:pPr>
      <w:r w:rsidRPr="00FB396A">
        <w:t xml:space="preserve">5.1. К участию в Конференции допускаются исследовательские работы, выполненные студентом (студентами) профессиональных образовательных организаций под руководством одного или нескольких преподавателей. </w:t>
      </w:r>
    </w:p>
    <w:p w:rsidR="00465551" w:rsidRPr="00FB396A" w:rsidRDefault="00465551" w:rsidP="00FB396A">
      <w:pPr>
        <w:pStyle w:val="Default"/>
        <w:spacing w:line="360" w:lineRule="auto"/>
        <w:ind w:firstLine="709"/>
        <w:jc w:val="both"/>
      </w:pPr>
      <w:r w:rsidRPr="00FB396A">
        <w:t>5.</w:t>
      </w:r>
      <w:r w:rsidR="00A951CC" w:rsidRPr="00FB396A">
        <w:t>2</w:t>
      </w:r>
      <w:r w:rsidRPr="00FB396A">
        <w:t xml:space="preserve">. Регистрация участников осуществляется дистанционно посредством отправки заявки участника конференции по адресу E-mail: infbez@tomintech.ru до 23 ноября 2017 г. </w:t>
      </w:r>
    </w:p>
    <w:p w:rsidR="00A951CC" w:rsidRPr="00FB396A" w:rsidRDefault="00A951CC" w:rsidP="00FB396A">
      <w:pPr>
        <w:pStyle w:val="Default"/>
        <w:spacing w:line="360" w:lineRule="auto"/>
        <w:jc w:val="center"/>
      </w:pPr>
      <w:r w:rsidRPr="00FB396A">
        <w:t>Форма заявки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4"/>
        <w:gridCol w:w="754"/>
        <w:gridCol w:w="1036"/>
        <w:gridCol w:w="1614"/>
        <w:gridCol w:w="1898"/>
        <w:gridCol w:w="923"/>
        <w:gridCol w:w="748"/>
        <w:gridCol w:w="1347"/>
      </w:tblGrid>
      <w:tr w:rsidR="00A951CC" w:rsidRPr="00FB396A" w:rsidTr="00FE3C2E">
        <w:tc>
          <w:tcPr>
            <w:tcW w:w="1055" w:type="dxa"/>
          </w:tcPr>
          <w:p w:rsidR="00A951CC" w:rsidRPr="00FB396A" w:rsidRDefault="00A951CC" w:rsidP="00FB396A">
            <w:pPr>
              <w:pStyle w:val="Default"/>
              <w:spacing w:line="360" w:lineRule="auto"/>
            </w:pPr>
            <w:r w:rsidRPr="00FB396A">
              <w:t>Фамилия</w:t>
            </w:r>
          </w:p>
        </w:tc>
        <w:tc>
          <w:tcPr>
            <w:tcW w:w="761" w:type="dxa"/>
          </w:tcPr>
          <w:p w:rsidR="00A951CC" w:rsidRPr="00FB396A" w:rsidRDefault="00A951CC" w:rsidP="00FB396A">
            <w:pPr>
              <w:pStyle w:val="Default"/>
              <w:spacing w:line="360" w:lineRule="auto"/>
            </w:pPr>
            <w:r w:rsidRPr="00FB396A">
              <w:t>Имя</w:t>
            </w:r>
          </w:p>
        </w:tc>
        <w:tc>
          <w:tcPr>
            <w:tcW w:w="1063" w:type="dxa"/>
          </w:tcPr>
          <w:p w:rsidR="00A951CC" w:rsidRPr="00FB396A" w:rsidRDefault="00A951CC" w:rsidP="00FB396A">
            <w:pPr>
              <w:pStyle w:val="Default"/>
              <w:spacing w:line="360" w:lineRule="auto"/>
            </w:pPr>
            <w:r w:rsidRPr="00FB396A">
              <w:t>Отчество</w:t>
            </w:r>
          </w:p>
        </w:tc>
        <w:tc>
          <w:tcPr>
            <w:tcW w:w="1669" w:type="dxa"/>
          </w:tcPr>
          <w:p w:rsidR="00A951CC" w:rsidRPr="00FB396A" w:rsidRDefault="00A951CC" w:rsidP="00FB396A">
            <w:pPr>
              <w:pStyle w:val="Default"/>
              <w:spacing w:line="360" w:lineRule="auto"/>
            </w:pPr>
            <w:r w:rsidRPr="00FB396A">
              <w:t>Образовательная организация (Город, название)</w:t>
            </w:r>
          </w:p>
        </w:tc>
        <w:tc>
          <w:tcPr>
            <w:tcW w:w="1947" w:type="dxa"/>
          </w:tcPr>
          <w:p w:rsidR="00A951CC" w:rsidRPr="00FB396A" w:rsidRDefault="00A951CC" w:rsidP="00FB396A">
            <w:pPr>
              <w:pStyle w:val="Default"/>
              <w:spacing w:line="360" w:lineRule="auto"/>
            </w:pPr>
            <w:r w:rsidRPr="00FB396A">
              <w:t>Курс/специальность</w:t>
            </w:r>
          </w:p>
        </w:tc>
        <w:tc>
          <w:tcPr>
            <w:tcW w:w="937" w:type="dxa"/>
          </w:tcPr>
          <w:p w:rsidR="00A951CC" w:rsidRPr="00FB396A" w:rsidRDefault="00A951CC" w:rsidP="00FB396A">
            <w:pPr>
              <w:pStyle w:val="Default"/>
              <w:spacing w:line="360" w:lineRule="auto"/>
            </w:pPr>
            <w:r w:rsidRPr="00FB396A">
              <w:t>Тема работы</w:t>
            </w:r>
          </w:p>
        </w:tc>
        <w:tc>
          <w:tcPr>
            <w:tcW w:w="756" w:type="dxa"/>
          </w:tcPr>
          <w:p w:rsidR="00A951CC" w:rsidRPr="00FB396A" w:rsidRDefault="00A951CC" w:rsidP="00FB396A">
            <w:pPr>
              <w:pStyle w:val="Default"/>
              <w:spacing w:line="360" w:lineRule="auto"/>
            </w:pPr>
            <w:r w:rsidRPr="00FB396A">
              <w:t>e-mail</w:t>
            </w:r>
          </w:p>
        </w:tc>
        <w:tc>
          <w:tcPr>
            <w:tcW w:w="1382" w:type="dxa"/>
          </w:tcPr>
          <w:p w:rsidR="00A951CC" w:rsidRPr="00FB396A" w:rsidRDefault="00A951CC" w:rsidP="00FB396A">
            <w:pPr>
              <w:pStyle w:val="Default"/>
              <w:spacing w:line="360" w:lineRule="auto"/>
            </w:pPr>
            <w:r w:rsidRPr="00FB396A">
              <w:t>Сведения о руководителе (фамилия, имя, отчество – полностью), контактный телефон</w:t>
            </w:r>
          </w:p>
        </w:tc>
      </w:tr>
      <w:tr w:rsidR="00A951CC" w:rsidRPr="00FB396A" w:rsidTr="00FE3C2E">
        <w:tc>
          <w:tcPr>
            <w:tcW w:w="9570" w:type="dxa"/>
            <w:gridSpan w:val="8"/>
          </w:tcPr>
          <w:p w:rsidR="00A951CC" w:rsidRPr="00FB396A" w:rsidRDefault="00A951CC" w:rsidP="00FB396A">
            <w:pPr>
              <w:pStyle w:val="Default"/>
              <w:spacing w:line="360" w:lineRule="auto"/>
              <w:jc w:val="center"/>
            </w:pPr>
            <w:r w:rsidRPr="00FB396A">
              <w:t>Аннотация работы до 100 слов.</w:t>
            </w:r>
          </w:p>
        </w:tc>
      </w:tr>
    </w:tbl>
    <w:p w:rsidR="00A951CC" w:rsidRPr="00FB396A" w:rsidRDefault="00A951CC" w:rsidP="00FB396A">
      <w:pPr>
        <w:pStyle w:val="Default"/>
        <w:spacing w:line="360" w:lineRule="auto"/>
        <w:ind w:firstLine="709"/>
        <w:rPr>
          <w:b/>
          <w:bCs/>
        </w:rPr>
      </w:pPr>
    </w:p>
    <w:p w:rsidR="00465551" w:rsidRDefault="00465551" w:rsidP="00FB396A">
      <w:pPr>
        <w:pStyle w:val="Default"/>
        <w:spacing w:line="360" w:lineRule="auto"/>
        <w:ind w:firstLine="709"/>
        <w:jc w:val="both"/>
      </w:pPr>
      <w:r w:rsidRPr="00FB396A">
        <w:t>5.</w:t>
      </w:r>
      <w:r w:rsidR="00A951CC" w:rsidRPr="00FB396A">
        <w:t>3</w:t>
      </w:r>
      <w:r w:rsidRPr="00FB396A">
        <w:t>. Материалы для участия направляются после подтверждения регистрации на указанный адрес электронной почты в соответствии с требованиями не позднее 23 ноября 2017 г.</w:t>
      </w:r>
    </w:p>
    <w:p w:rsidR="00D019FF" w:rsidRPr="00FB396A" w:rsidRDefault="00D019FF" w:rsidP="00D019FF">
      <w:pPr>
        <w:pStyle w:val="Default"/>
        <w:spacing w:line="360" w:lineRule="auto"/>
        <w:ind w:firstLine="709"/>
        <w:jc w:val="both"/>
      </w:pPr>
      <w:r>
        <w:t>5.4</w:t>
      </w:r>
      <w:r w:rsidRPr="00FB396A">
        <w:t>. Возможно заочное участие в конференции.</w:t>
      </w:r>
    </w:p>
    <w:p w:rsidR="00A951CC" w:rsidRPr="00FB396A" w:rsidRDefault="00FB396A" w:rsidP="00FB396A">
      <w:pPr>
        <w:pStyle w:val="Default"/>
        <w:spacing w:line="360" w:lineRule="auto"/>
        <w:ind w:firstLine="709"/>
        <w:jc w:val="both"/>
      </w:pPr>
      <w:r w:rsidRPr="00FB396A">
        <w:t>5</w:t>
      </w:r>
      <w:r w:rsidR="00A951CC" w:rsidRPr="00FB396A">
        <w:t>.</w:t>
      </w:r>
      <w:r w:rsidR="00D019FF">
        <w:t>5</w:t>
      </w:r>
      <w:r w:rsidR="00A951CC" w:rsidRPr="00FB396A">
        <w:t xml:space="preserve">. В рамках конференции проходят следующие мероприятия: </w:t>
      </w:r>
    </w:p>
    <w:p w:rsidR="00A951CC" w:rsidRPr="00FB396A" w:rsidRDefault="00A951CC" w:rsidP="00FB396A">
      <w:pPr>
        <w:pStyle w:val="Default"/>
        <w:numPr>
          <w:ilvl w:val="0"/>
          <w:numId w:val="31"/>
        </w:numPr>
        <w:spacing w:line="360" w:lineRule="auto"/>
        <w:jc w:val="both"/>
      </w:pPr>
      <w:r w:rsidRPr="00FB396A">
        <w:t xml:space="preserve">Конкурс агитационных плакатов по тематике конференции. </w:t>
      </w:r>
    </w:p>
    <w:p w:rsidR="00A951CC" w:rsidRPr="00FB396A" w:rsidRDefault="00A951CC" w:rsidP="00FB396A">
      <w:pPr>
        <w:pStyle w:val="Default"/>
        <w:numPr>
          <w:ilvl w:val="0"/>
          <w:numId w:val="31"/>
        </w:numPr>
        <w:spacing w:line="360" w:lineRule="auto"/>
        <w:jc w:val="both"/>
      </w:pPr>
      <w:r w:rsidRPr="00FB396A">
        <w:t xml:space="preserve">Презентация исследовательских работ в рамках тематических секций: </w:t>
      </w:r>
    </w:p>
    <w:p w:rsidR="00A951CC" w:rsidRPr="00FB396A" w:rsidRDefault="00A951CC" w:rsidP="00FB396A">
      <w:pPr>
        <w:pStyle w:val="Default"/>
        <w:spacing w:line="360" w:lineRule="auto"/>
        <w:ind w:firstLine="709"/>
        <w:jc w:val="both"/>
      </w:pPr>
      <w:r w:rsidRPr="00FB396A">
        <w:t>Секция 1.</w:t>
      </w:r>
      <w:r w:rsidRPr="00FB396A">
        <w:tab/>
        <w:t>«Информационно-психологическая безопасность личности в информационном пространстве».</w:t>
      </w:r>
    </w:p>
    <w:p w:rsidR="00A951CC" w:rsidRPr="00FB396A" w:rsidRDefault="00A951CC" w:rsidP="00FB396A">
      <w:pPr>
        <w:pStyle w:val="Default"/>
        <w:spacing w:line="360" w:lineRule="auto"/>
        <w:ind w:firstLine="709"/>
        <w:jc w:val="both"/>
      </w:pPr>
      <w:r w:rsidRPr="00FB396A">
        <w:t>Секция 2.</w:t>
      </w:r>
      <w:r w:rsidRPr="00FB396A">
        <w:tab/>
        <w:t>«Современные средства защиты «умных» объектов».</w:t>
      </w:r>
    </w:p>
    <w:p w:rsidR="00A951CC" w:rsidRPr="00FB396A" w:rsidRDefault="00A951CC" w:rsidP="00FB396A">
      <w:pPr>
        <w:pStyle w:val="Default"/>
        <w:spacing w:line="360" w:lineRule="auto"/>
        <w:ind w:firstLine="709"/>
        <w:jc w:val="both"/>
      </w:pPr>
      <w:r w:rsidRPr="00FB396A">
        <w:t>Секция 3.</w:t>
      </w:r>
      <w:r w:rsidRPr="00FB396A">
        <w:tab/>
        <w:t>«Защита прав и интересов граждан в информационно-телекоммуникационных сетях».</w:t>
      </w:r>
    </w:p>
    <w:p w:rsidR="00A951CC" w:rsidRPr="00FB396A" w:rsidRDefault="00A951CC" w:rsidP="00FB396A">
      <w:pPr>
        <w:pStyle w:val="Default"/>
        <w:spacing w:line="360" w:lineRule="auto"/>
        <w:ind w:firstLine="709"/>
        <w:jc w:val="both"/>
      </w:pPr>
      <w:r w:rsidRPr="00FB396A">
        <w:t>Секция 4.</w:t>
      </w:r>
      <w:r w:rsidRPr="00FB396A">
        <w:tab/>
        <w:t>«Информационная безопасность профессиональной деятельности в плакатах».</w:t>
      </w:r>
    </w:p>
    <w:p w:rsidR="00CA030E" w:rsidRPr="00CA030E" w:rsidRDefault="00CA030E" w:rsidP="00FB396A">
      <w:pPr>
        <w:pStyle w:val="Default"/>
        <w:spacing w:line="360" w:lineRule="auto"/>
        <w:ind w:firstLine="709"/>
        <w:rPr>
          <w:bCs/>
        </w:rPr>
      </w:pPr>
      <w:r w:rsidRPr="00CA030E">
        <w:rPr>
          <w:bCs/>
        </w:rPr>
        <w:t>Примерные направления исследовательских работ</w:t>
      </w:r>
      <w:r>
        <w:rPr>
          <w:bCs/>
        </w:rPr>
        <w:t xml:space="preserve"> см. в Приложении 1.</w:t>
      </w:r>
    </w:p>
    <w:p w:rsidR="0075362B" w:rsidRPr="00CA030E" w:rsidRDefault="00CA030E" w:rsidP="00CA030E">
      <w:pPr>
        <w:pStyle w:val="Default"/>
        <w:spacing w:line="360" w:lineRule="auto"/>
        <w:ind w:firstLine="709"/>
        <w:jc w:val="both"/>
      </w:pPr>
      <w:r w:rsidRPr="00CA030E">
        <w:t>Требования к работам, представляемым на конференцию см в Приложении 2.</w:t>
      </w:r>
    </w:p>
    <w:p w:rsidR="00D31FED" w:rsidRDefault="00D019FF" w:rsidP="00D31FED">
      <w:pPr>
        <w:pStyle w:val="Default"/>
        <w:spacing w:line="360" w:lineRule="auto"/>
        <w:ind w:firstLine="709"/>
        <w:jc w:val="both"/>
        <w:rPr>
          <w:b/>
        </w:rPr>
      </w:pPr>
      <w:r>
        <w:rPr>
          <w:b/>
        </w:rPr>
        <w:lastRenderedPageBreak/>
        <w:t>6</w:t>
      </w:r>
      <w:r w:rsidR="00D31FED">
        <w:rPr>
          <w:b/>
        </w:rPr>
        <w:t xml:space="preserve">. </w:t>
      </w:r>
      <w:r w:rsidR="00D31FED" w:rsidRPr="00D31FED">
        <w:rPr>
          <w:b/>
        </w:rPr>
        <w:t>ФИНАНСИРОВАНИЕ МЕРОПРИЯТИЯ</w:t>
      </w:r>
    </w:p>
    <w:p w:rsidR="00D31FED" w:rsidRPr="00CA030E" w:rsidRDefault="00CA030E" w:rsidP="00D31FED">
      <w:pPr>
        <w:pStyle w:val="Default"/>
        <w:spacing w:line="360" w:lineRule="auto"/>
        <w:ind w:firstLine="709"/>
        <w:jc w:val="both"/>
      </w:pPr>
      <w:r>
        <w:t xml:space="preserve">6.1. </w:t>
      </w:r>
      <w:r w:rsidR="00D019FF" w:rsidRPr="00CA030E">
        <w:t xml:space="preserve">Финансовые затраты на проведение конференции возлагаются на </w:t>
      </w:r>
      <w:r w:rsidRPr="00CA030E">
        <w:t>организатора мероприятия.</w:t>
      </w:r>
    </w:p>
    <w:p w:rsidR="00CA030E" w:rsidRDefault="00CA030E" w:rsidP="00CA030E">
      <w:pPr>
        <w:pStyle w:val="Default"/>
        <w:spacing w:line="360" w:lineRule="auto"/>
        <w:ind w:firstLine="709"/>
        <w:jc w:val="both"/>
        <w:rPr>
          <w:b/>
        </w:rPr>
      </w:pPr>
    </w:p>
    <w:p w:rsidR="00C360FB" w:rsidRDefault="00CA030E" w:rsidP="00CA030E">
      <w:pPr>
        <w:pStyle w:val="Default"/>
        <w:spacing w:line="360" w:lineRule="auto"/>
        <w:ind w:firstLine="709"/>
        <w:jc w:val="both"/>
        <w:rPr>
          <w:b/>
        </w:rPr>
      </w:pPr>
      <w:r>
        <w:rPr>
          <w:b/>
        </w:rPr>
        <w:t xml:space="preserve">7. </w:t>
      </w:r>
      <w:r w:rsidRPr="00CA030E">
        <w:rPr>
          <w:b/>
        </w:rPr>
        <w:t>ЗАКЛЮЧИТЕЛЬНЫЕ ПОЛОЖЕНИЯ</w:t>
      </w:r>
    </w:p>
    <w:p w:rsidR="00CA030E" w:rsidRPr="00CA030E" w:rsidRDefault="00CA030E" w:rsidP="00CA030E">
      <w:pPr>
        <w:pStyle w:val="Default"/>
        <w:spacing w:line="360" w:lineRule="auto"/>
        <w:ind w:firstLine="709"/>
        <w:jc w:val="both"/>
      </w:pPr>
      <w:r>
        <w:t xml:space="preserve">7.1. </w:t>
      </w:r>
      <w:r w:rsidR="00DF11F0">
        <w:t>Контакты,</w:t>
      </w:r>
    </w:p>
    <w:p w:rsidR="00C360FB" w:rsidRPr="00FB396A" w:rsidRDefault="00C360FB" w:rsidP="00FB396A">
      <w:pPr>
        <w:pStyle w:val="Default"/>
        <w:spacing w:line="360" w:lineRule="auto"/>
        <w:ind w:firstLine="709"/>
      </w:pPr>
      <w:r w:rsidRPr="00FB396A">
        <w:t xml:space="preserve">Почтовый адрес:634050, Томск, ул. </w:t>
      </w:r>
      <w:proofErr w:type="spellStart"/>
      <w:r w:rsidRPr="00FB396A">
        <w:t>Беленца</w:t>
      </w:r>
      <w:proofErr w:type="spellEnd"/>
      <w:r w:rsidRPr="00FB396A">
        <w:t xml:space="preserve">, 11, </w:t>
      </w:r>
      <w:r w:rsidR="00164608" w:rsidRPr="00FB396A">
        <w:t>ОГБПОУ «</w:t>
      </w:r>
      <w:r w:rsidRPr="00FB396A">
        <w:t>Томский индустриальный техникум</w:t>
      </w:r>
      <w:r w:rsidR="00164608" w:rsidRPr="00FB396A">
        <w:t>»</w:t>
      </w:r>
      <w:r w:rsidRPr="00FB396A">
        <w:t>.</w:t>
      </w:r>
    </w:p>
    <w:p w:rsidR="00C360FB" w:rsidRPr="00FB396A" w:rsidRDefault="00C360FB" w:rsidP="00FB396A">
      <w:pPr>
        <w:pStyle w:val="Default"/>
        <w:spacing w:line="360" w:lineRule="auto"/>
        <w:ind w:firstLine="709"/>
      </w:pPr>
      <w:r w:rsidRPr="00FB396A">
        <w:t>Телефоны: +7 (3822) 995-995, 51-80-62, 51-80-59</w:t>
      </w:r>
    </w:p>
    <w:p w:rsidR="00C360FB" w:rsidRPr="00FB396A" w:rsidRDefault="00C360FB" w:rsidP="00FB396A">
      <w:pPr>
        <w:pStyle w:val="Default"/>
        <w:spacing w:line="360" w:lineRule="auto"/>
        <w:ind w:firstLine="709"/>
      </w:pPr>
      <w:r w:rsidRPr="00FB396A">
        <w:t>Факс: +7 (3822) 51-37-33.</w:t>
      </w:r>
    </w:p>
    <w:p w:rsidR="00BC1B13" w:rsidRPr="00FB396A" w:rsidRDefault="00BC1B13" w:rsidP="00FB396A">
      <w:pPr>
        <w:pStyle w:val="Default"/>
        <w:spacing w:line="360" w:lineRule="auto"/>
        <w:ind w:firstLine="709"/>
      </w:pPr>
      <w:r w:rsidRPr="00FB396A">
        <w:t xml:space="preserve">Уланова Елизавета Александровна - </w:t>
      </w:r>
      <w:hyperlink r:id="rId6" w:history="1">
        <w:r w:rsidRPr="00FB396A">
          <w:rPr>
            <w:rStyle w:val="a7"/>
          </w:rPr>
          <w:t>ulanovaea@tomintech.ru</w:t>
        </w:r>
      </w:hyperlink>
    </w:p>
    <w:p w:rsidR="00C360FB" w:rsidRPr="00FB396A" w:rsidRDefault="00C360FB" w:rsidP="00FB396A">
      <w:pPr>
        <w:pStyle w:val="Default"/>
        <w:spacing w:line="360" w:lineRule="auto"/>
        <w:ind w:firstLine="709"/>
      </w:pPr>
      <w:r w:rsidRPr="00FB396A">
        <w:t xml:space="preserve">Лутовинов Станислав Васильевич – </w:t>
      </w:r>
      <w:hyperlink r:id="rId7" w:history="1">
        <w:r w:rsidR="00564926" w:rsidRPr="00FB396A">
          <w:rPr>
            <w:rStyle w:val="a7"/>
          </w:rPr>
          <w:t>delmar@tomintech.ru</w:t>
        </w:r>
      </w:hyperlink>
    </w:p>
    <w:p w:rsidR="00564926" w:rsidRPr="00FB396A" w:rsidRDefault="00564926" w:rsidP="00FB396A">
      <w:pPr>
        <w:pStyle w:val="Default"/>
        <w:spacing w:line="360" w:lineRule="auto"/>
        <w:ind w:firstLine="709"/>
      </w:pPr>
      <w:r w:rsidRPr="00FB396A">
        <w:t xml:space="preserve">Асадулина Галия Спартаковна - </w:t>
      </w:r>
      <w:hyperlink r:id="rId8" w:history="1">
        <w:r w:rsidRPr="00FB396A">
          <w:rPr>
            <w:rStyle w:val="a7"/>
          </w:rPr>
          <w:t>asadulinags@tomintech.ru</w:t>
        </w:r>
      </w:hyperlink>
    </w:p>
    <w:p w:rsidR="00CA030E" w:rsidRDefault="00CA030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CA030E" w:rsidRDefault="00CA030E" w:rsidP="00CA030E">
      <w:pPr>
        <w:pStyle w:val="Default"/>
        <w:spacing w:line="360" w:lineRule="auto"/>
        <w:ind w:firstLine="709"/>
        <w:jc w:val="right"/>
      </w:pPr>
      <w:r>
        <w:lastRenderedPageBreak/>
        <w:t>Приложение 1</w:t>
      </w:r>
    </w:p>
    <w:p w:rsidR="00CA030E" w:rsidRPr="00CA030E" w:rsidRDefault="00CA030E" w:rsidP="00CA030E">
      <w:pPr>
        <w:pStyle w:val="Default"/>
        <w:spacing w:line="360" w:lineRule="auto"/>
        <w:jc w:val="center"/>
        <w:rPr>
          <w:b/>
        </w:rPr>
      </w:pPr>
      <w:r w:rsidRPr="00CA030E">
        <w:rPr>
          <w:b/>
        </w:rPr>
        <w:t>ПРИМЕРНЫЕ НАПРАВЛЕНИЯ ИССЛЕДОВАТЕЛЬСКИХ РАБОТ</w:t>
      </w:r>
    </w:p>
    <w:p w:rsidR="00CA030E" w:rsidRDefault="00CA030E" w:rsidP="00CA030E">
      <w:pPr>
        <w:pStyle w:val="Default"/>
        <w:spacing w:line="360" w:lineRule="auto"/>
        <w:ind w:firstLine="709"/>
      </w:pPr>
    </w:p>
    <w:p w:rsidR="00CA030E" w:rsidRPr="00CA030E" w:rsidRDefault="00CA030E" w:rsidP="00CA030E">
      <w:pPr>
        <w:pStyle w:val="Default"/>
        <w:spacing w:line="360" w:lineRule="auto"/>
        <w:ind w:firstLine="709"/>
        <w:rPr>
          <w:b/>
        </w:rPr>
      </w:pPr>
      <w:r w:rsidRPr="00CA030E">
        <w:rPr>
          <w:b/>
        </w:rPr>
        <w:t>Секция 1. «Информационно-психологическая безопасность личности в информационном пространстве»</w:t>
      </w:r>
    </w:p>
    <w:p w:rsidR="00CA030E" w:rsidRDefault="00CA030E" w:rsidP="00CA030E">
      <w:pPr>
        <w:pStyle w:val="Default"/>
        <w:numPr>
          <w:ilvl w:val="0"/>
          <w:numId w:val="32"/>
        </w:numPr>
        <w:spacing w:line="360" w:lineRule="auto"/>
      </w:pPr>
      <w:r>
        <w:t>Расширение международного сотрудничества по вопросам безопасности в информационном пространстве.</w:t>
      </w:r>
    </w:p>
    <w:p w:rsidR="00CA030E" w:rsidRDefault="00CA030E" w:rsidP="00CA030E">
      <w:pPr>
        <w:pStyle w:val="Default"/>
        <w:numPr>
          <w:ilvl w:val="0"/>
          <w:numId w:val="32"/>
        </w:numPr>
        <w:spacing w:line="360" w:lineRule="auto"/>
      </w:pPr>
      <w:r>
        <w:t xml:space="preserve">Роль современных средств массовой информации в обеспечении информационно-психологической защищенности общества. </w:t>
      </w:r>
    </w:p>
    <w:p w:rsidR="00CA030E" w:rsidRDefault="00CA030E" w:rsidP="00CA030E">
      <w:pPr>
        <w:pStyle w:val="Default"/>
        <w:numPr>
          <w:ilvl w:val="0"/>
          <w:numId w:val="32"/>
        </w:numPr>
        <w:spacing w:line="360" w:lineRule="auto"/>
      </w:pPr>
      <w:r>
        <w:t>Способы психологической защиты.</w:t>
      </w:r>
    </w:p>
    <w:p w:rsidR="00CA030E" w:rsidRDefault="00CA030E" w:rsidP="00CA030E">
      <w:pPr>
        <w:pStyle w:val="Default"/>
        <w:numPr>
          <w:ilvl w:val="0"/>
          <w:numId w:val="32"/>
        </w:numPr>
        <w:spacing w:line="360" w:lineRule="auto"/>
      </w:pPr>
      <w:r>
        <w:t>Виды и источники угроз безопасности личности</w:t>
      </w:r>
    </w:p>
    <w:p w:rsidR="00CA030E" w:rsidRDefault="00CA030E" w:rsidP="00CA030E">
      <w:pPr>
        <w:pStyle w:val="Default"/>
        <w:numPr>
          <w:ilvl w:val="0"/>
          <w:numId w:val="32"/>
        </w:numPr>
        <w:spacing w:line="360" w:lineRule="auto"/>
      </w:pPr>
      <w:r>
        <w:t>Интересы и безопасность личности, общества и государства в условиях угрозы информационно-психологической войны</w:t>
      </w:r>
    </w:p>
    <w:p w:rsidR="00CA030E" w:rsidRDefault="00CA030E" w:rsidP="00CA030E">
      <w:pPr>
        <w:pStyle w:val="Default"/>
        <w:spacing w:line="360" w:lineRule="auto"/>
        <w:ind w:firstLine="709"/>
      </w:pPr>
    </w:p>
    <w:p w:rsidR="00CA030E" w:rsidRPr="00CA030E" w:rsidRDefault="00CA030E" w:rsidP="00CA030E">
      <w:pPr>
        <w:pStyle w:val="Default"/>
        <w:spacing w:line="360" w:lineRule="auto"/>
        <w:ind w:firstLine="709"/>
        <w:rPr>
          <w:b/>
        </w:rPr>
      </w:pPr>
      <w:r w:rsidRPr="00CA030E">
        <w:rPr>
          <w:b/>
        </w:rPr>
        <w:t>Секция 2. «Современные средства защиты «умных» объектов»</w:t>
      </w:r>
    </w:p>
    <w:p w:rsidR="00CA030E" w:rsidRDefault="00CA030E" w:rsidP="00CA030E">
      <w:pPr>
        <w:pStyle w:val="Default"/>
        <w:numPr>
          <w:ilvl w:val="0"/>
          <w:numId w:val="33"/>
        </w:numPr>
        <w:spacing w:line="360" w:lineRule="auto"/>
      </w:pPr>
      <w:r>
        <w:t>Анализ возможных уязвимостей систем «умного» дома.</w:t>
      </w:r>
    </w:p>
    <w:p w:rsidR="00CA030E" w:rsidRDefault="00CA030E" w:rsidP="00CA030E">
      <w:pPr>
        <w:pStyle w:val="Default"/>
        <w:numPr>
          <w:ilvl w:val="0"/>
          <w:numId w:val="33"/>
        </w:numPr>
        <w:spacing w:line="360" w:lineRule="auto"/>
      </w:pPr>
      <w:r>
        <w:t>«Умные» сети для высоких технологий.</w:t>
      </w:r>
    </w:p>
    <w:p w:rsidR="00CA030E" w:rsidRDefault="00CA030E" w:rsidP="00CA030E">
      <w:pPr>
        <w:pStyle w:val="Default"/>
        <w:numPr>
          <w:ilvl w:val="0"/>
          <w:numId w:val="33"/>
        </w:numPr>
        <w:spacing w:line="360" w:lineRule="auto"/>
      </w:pPr>
      <w:r>
        <w:t>Культура информационной безопасности.</w:t>
      </w:r>
    </w:p>
    <w:p w:rsidR="00CA030E" w:rsidRDefault="00CA030E" w:rsidP="00CA030E">
      <w:pPr>
        <w:pStyle w:val="Default"/>
        <w:numPr>
          <w:ilvl w:val="0"/>
          <w:numId w:val="33"/>
        </w:numPr>
        <w:spacing w:line="360" w:lineRule="auto"/>
      </w:pPr>
      <w:r>
        <w:t>Использование современных технологий для решения вопросов комплексной безопасности «умных городов».</w:t>
      </w:r>
    </w:p>
    <w:p w:rsidR="00CA030E" w:rsidRDefault="00CA030E" w:rsidP="00CA030E">
      <w:pPr>
        <w:pStyle w:val="Default"/>
        <w:spacing w:line="360" w:lineRule="auto"/>
        <w:ind w:firstLine="709"/>
      </w:pPr>
    </w:p>
    <w:p w:rsidR="00CA030E" w:rsidRPr="00CA030E" w:rsidRDefault="00CA030E" w:rsidP="00CA030E">
      <w:pPr>
        <w:pStyle w:val="Default"/>
        <w:spacing w:line="360" w:lineRule="auto"/>
        <w:ind w:firstLine="709"/>
        <w:rPr>
          <w:b/>
        </w:rPr>
      </w:pPr>
      <w:r w:rsidRPr="00CA030E">
        <w:rPr>
          <w:b/>
        </w:rPr>
        <w:t>Секция 3 «Защита прав и интересов граждан в информационно-телекоммуникационных сетях»</w:t>
      </w:r>
    </w:p>
    <w:p w:rsidR="00CA030E" w:rsidRDefault="00CA030E" w:rsidP="00CA030E">
      <w:pPr>
        <w:pStyle w:val="Default"/>
        <w:numPr>
          <w:ilvl w:val="0"/>
          <w:numId w:val="34"/>
        </w:numPr>
        <w:spacing w:line="360" w:lineRule="auto"/>
      </w:pPr>
      <w:r>
        <w:t>Исторические аспекты возникновения и развития информационной безопасности.</w:t>
      </w:r>
    </w:p>
    <w:p w:rsidR="00CA030E" w:rsidRDefault="00CA030E" w:rsidP="00CA030E">
      <w:pPr>
        <w:pStyle w:val="Default"/>
        <w:numPr>
          <w:ilvl w:val="0"/>
          <w:numId w:val="34"/>
        </w:numPr>
        <w:spacing w:line="360" w:lineRule="auto"/>
      </w:pPr>
      <w:r>
        <w:t>Средства информационного воздействия на общественное сознание.</w:t>
      </w:r>
    </w:p>
    <w:p w:rsidR="00CA030E" w:rsidRDefault="00CA030E" w:rsidP="00CA030E">
      <w:pPr>
        <w:pStyle w:val="Default"/>
        <w:numPr>
          <w:ilvl w:val="0"/>
          <w:numId w:val="34"/>
        </w:numPr>
        <w:spacing w:line="360" w:lineRule="auto"/>
      </w:pPr>
      <w:r>
        <w:t>Организационно-правовые аспекты обеспечения безопасности информационно-телекоммуникационных сетях.</w:t>
      </w:r>
    </w:p>
    <w:p w:rsidR="00CA030E" w:rsidRDefault="00CA030E" w:rsidP="00CA030E">
      <w:pPr>
        <w:pStyle w:val="Default"/>
        <w:numPr>
          <w:ilvl w:val="0"/>
          <w:numId w:val="34"/>
        </w:numPr>
        <w:spacing w:line="360" w:lineRule="auto"/>
      </w:pPr>
      <w:r>
        <w:t>Право граждан на информацию.</w:t>
      </w:r>
    </w:p>
    <w:p w:rsidR="00CA030E" w:rsidRDefault="00CA030E" w:rsidP="00CA030E">
      <w:pPr>
        <w:pStyle w:val="Default"/>
        <w:spacing w:line="360" w:lineRule="auto"/>
        <w:ind w:firstLine="709"/>
      </w:pPr>
    </w:p>
    <w:p w:rsidR="00CA030E" w:rsidRPr="00CA030E" w:rsidRDefault="00CA030E" w:rsidP="00CA030E">
      <w:pPr>
        <w:pStyle w:val="Default"/>
        <w:spacing w:line="360" w:lineRule="auto"/>
        <w:ind w:firstLine="709"/>
        <w:rPr>
          <w:b/>
        </w:rPr>
      </w:pPr>
      <w:r w:rsidRPr="00CA030E">
        <w:rPr>
          <w:b/>
        </w:rPr>
        <w:t xml:space="preserve">Секция 4 «Информационная безопасность профессиональной деятельности в плакатах» </w:t>
      </w:r>
    </w:p>
    <w:p w:rsidR="00CA030E" w:rsidRDefault="00CA030E" w:rsidP="00CA030E">
      <w:pPr>
        <w:pStyle w:val="Default"/>
        <w:spacing w:line="360" w:lineRule="auto"/>
        <w:ind w:firstLine="709"/>
      </w:pPr>
      <w:r>
        <w:t xml:space="preserve">Защита представленных плакатов, соответствующих следующим критериям: </w:t>
      </w:r>
    </w:p>
    <w:p w:rsidR="00CA030E" w:rsidRDefault="00CA030E" w:rsidP="00CA030E">
      <w:pPr>
        <w:pStyle w:val="Default"/>
        <w:numPr>
          <w:ilvl w:val="0"/>
          <w:numId w:val="35"/>
        </w:numPr>
        <w:spacing w:line="360" w:lineRule="auto"/>
      </w:pPr>
      <w:r>
        <w:t>идея</w:t>
      </w:r>
    </w:p>
    <w:p w:rsidR="00CA030E" w:rsidRDefault="00CA030E" w:rsidP="00CA030E">
      <w:pPr>
        <w:pStyle w:val="Default"/>
        <w:numPr>
          <w:ilvl w:val="0"/>
          <w:numId w:val="35"/>
        </w:numPr>
        <w:spacing w:line="360" w:lineRule="auto"/>
      </w:pPr>
      <w:r>
        <w:t>соответствие теме;</w:t>
      </w:r>
    </w:p>
    <w:p w:rsidR="00CA030E" w:rsidRDefault="00CA030E" w:rsidP="00CA030E">
      <w:pPr>
        <w:pStyle w:val="Default"/>
        <w:numPr>
          <w:ilvl w:val="0"/>
          <w:numId w:val="35"/>
        </w:numPr>
        <w:spacing w:line="360" w:lineRule="auto"/>
      </w:pPr>
      <w:r>
        <w:lastRenderedPageBreak/>
        <w:t>оригинальность;</w:t>
      </w:r>
    </w:p>
    <w:p w:rsidR="00CA030E" w:rsidRDefault="00CA030E" w:rsidP="00CA030E">
      <w:pPr>
        <w:pStyle w:val="Default"/>
        <w:numPr>
          <w:ilvl w:val="0"/>
          <w:numId w:val="35"/>
        </w:numPr>
        <w:spacing w:line="360" w:lineRule="auto"/>
      </w:pPr>
      <w:r>
        <w:t>содержательность;</w:t>
      </w:r>
    </w:p>
    <w:p w:rsidR="00CA030E" w:rsidRDefault="00CA030E" w:rsidP="00CA030E">
      <w:pPr>
        <w:pStyle w:val="Default"/>
        <w:numPr>
          <w:ilvl w:val="0"/>
          <w:numId w:val="35"/>
        </w:numPr>
        <w:spacing w:line="360" w:lineRule="auto"/>
      </w:pPr>
      <w:r>
        <w:t xml:space="preserve">художественная ценность; </w:t>
      </w:r>
    </w:p>
    <w:p w:rsidR="00CA030E" w:rsidRDefault="00CA030E" w:rsidP="00CA030E">
      <w:pPr>
        <w:pStyle w:val="Default"/>
        <w:numPr>
          <w:ilvl w:val="0"/>
          <w:numId w:val="35"/>
        </w:numPr>
        <w:spacing w:line="360" w:lineRule="auto"/>
      </w:pPr>
      <w:r>
        <w:t>качество исполнения.</w:t>
      </w:r>
    </w:p>
    <w:p w:rsidR="00CA030E" w:rsidRDefault="00CA030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CA030E" w:rsidRDefault="00CA030E" w:rsidP="00CA030E">
      <w:pPr>
        <w:pStyle w:val="Default"/>
        <w:spacing w:line="360" w:lineRule="auto"/>
        <w:ind w:firstLine="709"/>
        <w:jc w:val="right"/>
      </w:pPr>
      <w:r>
        <w:lastRenderedPageBreak/>
        <w:t>Приложение 2</w:t>
      </w:r>
    </w:p>
    <w:p w:rsidR="00CA030E" w:rsidRPr="00CA030E" w:rsidRDefault="00CA030E" w:rsidP="00CA030E">
      <w:pPr>
        <w:pStyle w:val="Default"/>
        <w:spacing w:line="360" w:lineRule="auto"/>
        <w:jc w:val="center"/>
        <w:rPr>
          <w:b/>
        </w:rPr>
      </w:pPr>
      <w:r w:rsidRPr="00CA030E">
        <w:rPr>
          <w:b/>
        </w:rPr>
        <w:t>ТРЕБОВАНИЯ К РАБОТАМ, ПРЕДСТАВЛЯЕМЫМ НА КОНФЕРЕНЦИЮ</w:t>
      </w:r>
    </w:p>
    <w:p w:rsidR="00CA030E" w:rsidRDefault="00CA030E" w:rsidP="00CA030E">
      <w:pPr>
        <w:pStyle w:val="Default"/>
        <w:numPr>
          <w:ilvl w:val="0"/>
          <w:numId w:val="36"/>
        </w:numPr>
        <w:spacing w:line="360" w:lineRule="auto"/>
        <w:jc w:val="both"/>
      </w:pPr>
      <w:r>
        <w:t xml:space="preserve">Работа должна представлять собой законченное исследование по одному из направлений Конференции и отражать </w:t>
      </w:r>
    </w:p>
    <w:p w:rsidR="00CA030E" w:rsidRDefault="00CA030E" w:rsidP="00CA030E">
      <w:pPr>
        <w:pStyle w:val="Default"/>
        <w:numPr>
          <w:ilvl w:val="0"/>
          <w:numId w:val="37"/>
        </w:numPr>
        <w:spacing w:line="360" w:lineRule="auto"/>
        <w:jc w:val="both"/>
      </w:pPr>
      <w:r>
        <w:t xml:space="preserve">гипотезу или проблему исследования; </w:t>
      </w:r>
    </w:p>
    <w:p w:rsidR="00CA030E" w:rsidRDefault="00CA030E" w:rsidP="00CA030E">
      <w:pPr>
        <w:pStyle w:val="Default"/>
        <w:numPr>
          <w:ilvl w:val="0"/>
          <w:numId w:val="37"/>
        </w:numPr>
        <w:spacing w:line="360" w:lineRule="auto"/>
        <w:jc w:val="both"/>
      </w:pPr>
      <w:r>
        <w:t xml:space="preserve">актуальность исследования; </w:t>
      </w:r>
    </w:p>
    <w:p w:rsidR="00CA030E" w:rsidRDefault="00CA030E" w:rsidP="00CA030E">
      <w:pPr>
        <w:pStyle w:val="Default"/>
        <w:numPr>
          <w:ilvl w:val="0"/>
          <w:numId w:val="37"/>
        </w:numPr>
        <w:spacing w:line="360" w:lineRule="auto"/>
        <w:jc w:val="both"/>
      </w:pPr>
      <w:r>
        <w:t xml:space="preserve">методы исследования; </w:t>
      </w:r>
    </w:p>
    <w:p w:rsidR="00CA030E" w:rsidRDefault="00CA030E" w:rsidP="00CA030E">
      <w:pPr>
        <w:pStyle w:val="Default"/>
        <w:numPr>
          <w:ilvl w:val="0"/>
          <w:numId w:val="37"/>
        </w:numPr>
        <w:spacing w:line="360" w:lineRule="auto"/>
        <w:jc w:val="both"/>
      </w:pPr>
      <w:r>
        <w:t xml:space="preserve">творческий подход автора; </w:t>
      </w:r>
    </w:p>
    <w:p w:rsidR="00CA030E" w:rsidRDefault="00CA030E" w:rsidP="00CA030E">
      <w:pPr>
        <w:pStyle w:val="Default"/>
        <w:numPr>
          <w:ilvl w:val="0"/>
          <w:numId w:val="37"/>
        </w:numPr>
        <w:spacing w:line="360" w:lineRule="auto"/>
        <w:jc w:val="both"/>
      </w:pPr>
      <w:r>
        <w:t xml:space="preserve">анализ литературы по теме исследования; </w:t>
      </w:r>
    </w:p>
    <w:p w:rsidR="00CA030E" w:rsidRDefault="00CA030E" w:rsidP="00CA030E">
      <w:pPr>
        <w:pStyle w:val="Default"/>
        <w:numPr>
          <w:ilvl w:val="0"/>
          <w:numId w:val="37"/>
        </w:numPr>
        <w:spacing w:line="360" w:lineRule="auto"/>
        <w:jc w:val="both"/>
      </w:pPr>
      <w:r>
        <w:t xml:space="preserve">результаты и выводы, полученные автором. </w:t>
      </w:r>
    </w:p>
    <w:p w:rsidR="00CA030E" w:rsidRDefault="00CA030E" w:rsidP="00CA030E">
      <w:pPr>
        <w:pStyle w:val="Default"/>
        <w:numPr>
          <w:ilvl w:val="0"/>
          <w:numId w:val="36"/>
        </w:numPr>
        <w:spacing w:line="360" w:lineRule="auto"/>
        <w:jc w:val="both"/>
      </w:pPr>
      <w:r>
        <w:t xml:space="preserve">Исследовательская работа должна быть объемом не более 10 страниц (включая рисунки, таблицы и ссылки на литературу), напечатанные в редакторе MS </w:t>
      </w:r>
      <w:proofErr w:type="spellStart"/>
      <w:r>
        <w:t>Word</w:t>
      </w:r>
      <w:proofErr w:type="spellEnd"/>
      <w:r>
        <w:t xml:space="preserve"> (поля: левое - 30 мм, правое – 1,5 мм, верхнее/нижнее – 20 мм,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14, межстрочный интервал – 1,5). </w:t>
      </w:r>
    </w:p>
    <w:p w:rsidR="00CA030E" w:rsidRDefault="00CA030E" w:rsidP="00CA030E">
      <w:pPr>
        <w:pStyle w:val="Default"/>
        <w:numPr>
          <w:ilvl w:val="0"/>
          <w:numId w:val="36"/>
        </w:numPr>
        <w:spacing w:line="360" w:lineRule="auto"/>
        <w:jc w:val="both"/>
      </w:pPr>
      <w:r>
        <w:t xml:space="preserve">Работы участников Конференции должны иметь научного руководителя, являющегося квалифицированным специалистом в данной области. </w:t>
      </w:r>
    </w:p>
    <w:p w:rsidR="00CA030E" w:rsidRDefault="00CA030E" w:rsidP="00CA030E">
      <w:pPr>
        <w:pStyle w:val="Default"/>
        <w:numPr>
          <w:ilvl w:val="0"/>
          <w:numId w:val="36"/>
        </w:numPr>
        <w:spacing w:line="360" w:lineRule="auto"/>
        <w:jc w:val="both"/>
      </w:pPr>
      <w:r>
        <w:t xml:space="preserve">Работы, присланные с нарушениями требований настоящего Положения, к участию в Конференции не допускаются. </w:t>
      </w:r>
    </w:p>
    <w:p w:rsidR="00CA030E" w:rsidRDefault="00CA030E" w:rsidP="00CA030E">
      <w:pPr>
        <w:pStyle w:val="Default"/>
        <w:numPr>
          <w:ilvl w:val="0"/>
          <w:numId w:val="36"/>
        </w:numPr>
        <w:spacing w:line="360" w:lineRule="auto"/>
        <w:jc w:val="both"/>
      </w:pPr>
      <w:r>
        <w:t xml:space="preserve">Материалы участника Конференции (статья, презентация к докладу) должны быть предоставлены на электронную почту после подтверждения регистрации участника. Объем материалов не должен превышать 5 </w:t>
      </w:r>
      <w:proofErr w:type="spellStart"/>
      <w:r>
        <w:t>МБайт</w:t>
      </w:r>
      <w:proofErr w:type="spellEnd"/>
      <w:r>
        <w:t>.</w:t>
      </w:r>
    </w:p>
    <w:p w:rsidR="00564926" w:rsidRDefault="00CA030E" w:rsidP="00CA030E">
      <w:pPr>
        <w:pStyle w:val="Default"/>
        <w:numPr>
          <w:ilvl w:val="0"/>
          <w:numId w:val="36"/>
        </w:numPr>
        <w:spacing w:line="360" w:lineRule="auto"/>
        <w:jc w:val="both"/>
      </w:pPr>
      <w:r>
        <w:t>Все участники очного этапа должны презентовать работу в виде доклада. Продолжительность доклада 5-7 минут.</w:t>
      </w:r>
    </w:p>
    <w:p w:rsidR="00CA030E" w:rsidRPr="00FB396A" w:rsidRDefault="00CA030E" w:rsidP="00CA030E">
      <w:pPr>
        <w:pStyle w:val="Default"/>
        <w:numPr>
          <w:ilvl w:val="0"/>
          <w:numId w:val="36"/>
        </w:numPr>
        <w:spacing w:line="360" w:lineRule="auto"/>
        <w:jc w:val="both"/>
      </w:pPr>
      <w:r w:rsidRPr="00CA030E">
        <w:t>К участию в секции принимаются авторские плакаты, основной идеей которых является популяризация специальностей/профессий образовательных учреждений с учетом обеспечения информационной безопасности. Плакаты, участвующие в конкурсе не должны содержать рекламную информацию о профессиональном образовательном учреждении. Плакаты (формат А1) могут быть представлены на бумажных носителях или в электронном виде в формате .</w:t>
      </w:r>
      <w:proofErr w:type="spellStart"/>
      <w:r w:rsidRPr="00CA030E">
        <w:t>jpg</w:t>
      </w:r>
      <w:proofErr w:type="spellEnd"/>
      <w:r w:rsidRPr="00CA030E">
        <w:t>.</w:t>
      </w:r>
    </w:p>
    <w:sectPr w:rsidR="00CA030E" w:rsidRPr="00FB396A" w:rsidSect="00E76EC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96D86E"/>
    <w:multiLevelType w:val="hybridMultilevel"/>
    <w:tmpl w:val="867F15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854057"/>
    <w:multiLevelType w:val="hybridMultilevel"/>
    <w:tmpl w:val="4A4423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3DC99E3"/>
    <w:multiLevelType w:val="hybridMultilevel"/>
    <w:tmpl w:val="D1743F2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B2EB7A6"/>
    <w:multiLevelType w:val="hybridMultilevel"/>
    <w:tmpl w:val="DF47C6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BB1A5FC"/>
    <w:multiLevelType w:val="hybridMultilevel"/>
    <w:tmpl w:val="EE88E6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8564058"/>
    <w:multiLevelType w:val="hybridMultilevel"/>
    <w:tmpl w:val="206780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E16FFC9"/>
    <w:multiLevelType w:val="hybridMultilevel"/>
    <w:tmpl w:val="8D9842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4D2CC0"/>
    <w:multiLevelType w:val="hybridMultilevel"/>
    <w:tmpl w:val="1CEE28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3D11EB5"/>
    <w:multiLevelType w:val="hybridMultilevel"/>
    <w:tmpl w:val="7F5ECE30"/>
    <w:lvl w:ilvl="0" w:tplc="BC3854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1F86E"/>
    <w:multiLevelType w:val="hybridMultilevel"/>
    <w:tmpl w:val="4CC72A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E7C4BDA"/>
    <w:multiLevelType w:val="hybridMultilevel"/>
    <w:tmpl w:val="8926053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2F86903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0FDDAB0D"/>
    <w:multiLevelType w:val="hybridMultilevel"/>
    <w:tmpl w:val="0BFBB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17A3515"/>
    <w:multiLevelType w:val="hybridMultilevel"/>
    <w:tmpl w:val="2F96F0C4"/>
    <w:lvl w:ilvl="0" w:tplc="BC3854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4AC3BD4"/>
    <w:multiLevelType w:val="hybridMultilevel"/>
    <w:tmpl w:val="DFEE6068"/>
    <w:lvl w:ilvl="0" w:tplc="378EB1F2">
      <w:start w:val="1"/>
      <w:numFmt w:val="decimal"/>
      <w:lvlText w:val="Секция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F6DFD"/>
    <w:multiLevelType w:val="hybridMultilevel"/>
    <w:tmpl w:val="BAA4AD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9854547"/>
    <w:multiLevelType w:val="hybridMultilevel"/>
    <w:tmpl w:val="E8128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BAE6CBB"/>
    <w:multiLevelType w:val="hybridMultilevel"/>
    <w:tmpl w:val="28525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C807525"/>
    <w:multiLevelType w:val="hybridMultilevel"/>
    <w:tmpl w:val="E478AB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DE309E4"/>
    <w:multiLevelType w:val="hybridMultilevel"/>
    <w:tmpl w:val="65141480"/>
    <w:lvl w:ilvl="0" w:tplc="BC3854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E6EDA29"/>
    <w:multiLevelType w:val="hybridMultilevel"/>
    <w:tmpl w:val="575880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6407CDA"/>
    <w:multiLevelType w:val="hybridMultilevel"/>
    <w:tmpl w:val="129676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8A681C"/>
    <w:multiLevelType w:val="hybridMultilevel"/>
    <w:tmpl w:val="88B05E6A"/>
    <w:lvl w:ilvl="0" w:tplc="BC3854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C95709C"/>
    <w:multiLevelType w:val="hybridMultilevel"/>
    <w:tmpl w:val="C546B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6A1C74"/>
    <w:multiLevelType w:val="hybridMultilevel"/>
    <w:tmpl w:val="9A2C13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2DE5851"/>
    <w:multiLevelType w:val="hybridMultilevel"/>
    <w:tmpl w:val="A55665BC"/>
    <w:lvl w:ilvl="0" w:tplc="BC3854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E91D87"/>
    <w:multiLevelType w:val="hybridMultilevel"/>
    <w:tmpl w:val="D3FA9CE8"/>
    <w:lvl w:ilvl="0" w:tplc="BC3854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EC57AC7"/>
    <w:multiLevelType w:val="hybridMultilevel"/>
    <w:tmpl w:val="F3A6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1CDDE"/>
    <w:multiLevelType w:val="hybridMultilevel"/>
    <w:tmpl w:val="DAC6848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5CC11E9"/>
    <w:multiLevelType w:val="hybridMultilevel"/>
    <w:tmpl w:val="86FCF4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85F52B4"/>
    <w:multiLevelType w:val="hybridMultilevel"/>
    <w:tmpl w:val="69EAC3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956773D"/>
    <w:multiLevelType w:val="hybridMultilevel"/>
    <w:tmpl w:val="09C0A85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B415C5F"/>
    <w:multiLevelType w:val="hybridMultilevel"/>
    <w:tmpl w:val="017EA93A"/>
    <w:lvl w:ilvl="0" w:tplc="BC3854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1A23747"/>
    <w:multiLevelType w:val="hybridMultilevel"/>
    <w:tmpl w:val="AD68DA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C38545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20A90F5"/>
    <w:multiLevelType w:val="hybridMultilevel"/>
    <w:tmpl w:val="088AB31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4B4A231"/>
    <w:multiLevelType w:val="hybridMultilevel"/>
    <w:tmpl w:val="28D5484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67942C2"/>
    <w:multiLevelType w:val="hybridMultilevel"/>
    <w:tmpl w:val="798C76D4"/>
    <w:lvl w:ilvl="0" w:tplc="BC3854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29"/>
  </w:num>
  <w:num w:numId="4">
    <w:abstractNumId w:val="30"/>
  </w:num>
  <w:num w:numId="5">
    <w:abstractNumId w:val="27"/>
  </w:num>
  <w:num w:numId="6">
    <w:abstractNumId w:val="4"/>
  </w:num>
  <w:num w:numId="7">
    <w:abstractNumId w:val="6"/>
  </w:num>
  <w:num w:numId="8">
    <w:abstractNumId w:val="1"/>
  </w:num>
  <w:num w:numId="9">
    <w:abstractNumId w:val="19"/>
  </w:num>
  <w:num w:numId="10">
    <w:abstractNumId w:val="0"/>
  </w:num>
  <w:num w:numId="11">
    <w:abstractNumId w:val="11"/>
  </w:num>
  <w:num w:numId="12">
    <w:abstractNumId w:val="3"/>
  </w:num>
  <w:num w:numId="13">
    <w:abstractNumId w:val="34"/>
  </w:num>
  <w:num w:numId="14">
    <w:abstractNumId w:val="5"/>
  </w:num>
  <w:num w:numId="15">
    <w:abstractNumId w:val="17"/>
  </w:num>
  <w:num w:numId="16">
    <w:abstractNumId w:val="9"/>
  </w:num>
  <w:num w:numId="17">
    <w:abstractNumId w:val="7"/>
  </w:num>
  <w:num w:numId="18">
    <w:abstractNumId w:val="15"/>
  </w:num>
  <w:num w:numId="19">
    <w:abstractNumId w:val="28"/>
  </w:num>
  <w:num w:numId="20">
    <w:abstractNumId w:val="22"/>
  </w:num>
  <w:num w:numId="21">
    <w:abstractNumId w:val="14"/>
  </w:num>
  <w:num w:numId="22">
    <w:abstractNumId w:val="16"/>
  </w:num>
  <w:num w:numId="23">
    <w:abstractNumId w:val="20"/>
  </w:num>
  <w:num w:numId="24">
    <w:abstractNumId w:val="32"/>
  </w:num>
  <w:num w:numId="25">
    <w:abstractNumId w:val="31"/>
  </w:num>
  <w:num w:numId="26">
    <w:abstractNumId w:val="18"/>
  </w:num>
  <w:num w:numId="2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3"/>
  </w:num>
  <w:num w:numId="30">
    <w:abstractNumId w:val="23"/>
  </w:num>
  <w:num w:numId="31">
    <w:abstractNumId w:val="21"/>
  </w:num>
  <w:num w:numId="32">
    <w:abstractNumId w:val="8"/>
  </w:num>
  <w:num w:numId="33">
    <w:abstractNumId w:val="24"/>
  </w:num>
  <w:num w:numId="34">
    <w:abstractNumId w:val="25"/>
  </w:num>
  <w:num w:numId="35">
    <w:abstractNumId w:val="35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41"/>
    <w:rsid w:val="00020662"/>
    <w:rsid w:val="00036889"/>
    <w:rsid w:val="00041DEC"/>
    <w:rsid w:val="0009382E"/>
    <w:rsid w:val="00097012"/>
    <w:rsid w:val="000C496F"/>
    <w:rsid w:val="000C52DD"/>
    <w:rsid w:val="0014177B"/>
    <w:rsid w:val="00146865"/>
    <w:rsid w:val="00164608"/>
    <w:rsid w:val="0017560D"/>
    <w:rsid w:val="001D52D3"/>
    <w:rsid w:val="002137F1"/>
    <w:rsid w:val="00221629"/>
    <w:rsid w:val="002C4A91"/>
    <w:rsid w:val="00300D31"/>
    <w:rsid w:val="003472E5"/>
    <w:rsid w:val="004171C4"/>
    <w:rsid w:val="00454D37"/>
    <w:rsid w:val="00465551"/>
    <w:rsid w:val="00473278"/>
    <w:rsid w:val="004A7640"/>
    <w:rsid w:val="004D77A5"/>
    <w:rsid w:val="005220E1"/>
    <w:rsid w:val="00553261"/>
    <w:rsid w:val="00564926"/>
    <w:rsid w:val="005C2CB7"/>
    <w:rsid w:val="0060130B"/>
    <w:rsid w:val="00616D78"/>
    <w:rsid w:val="0063228C"/>
    <w:rsid w:val="00682460"/>
    <w:rsid w:val="00685602"/>
    <w:rsid w:val="00712D57"/>
    <w:rsid w:val="0075362B"/>
    <w:rsid w:val="007F66DA"/>
    <w:rsid w:val="008D0782"/>
    <w:rsid w:val="00923E71"/>
    <w:rsid w:val="00955CDD"/>
    <w:rsid w:val="00A12563"/>
    <w:rsid w:val="00A26FA8"/>
    <w:rsid w:val="00A64BF9"/>
    <w:rsid w:val="00A951CC"/>
    <w:rsid w:val="00AA58E9"/>
    <w:rsid w:val="00B31BF1"/>
    <w:rsid w:val="00BC1B13"/>
    <w:rsid w:val="00C360FB"/>
    <w:rsid w:val="00C853E5"/>
    <w:rsid w:val="00CA030E"/>
    <w:rsid w:val="00CE54D8"/>
    <w:rsid w:val="00D019FF"/>
    <w:rsid w:val="00D31FED"/>
    <w:rsid w:val="00D43F41"/>
    <w:rsid w:val="00D47D28"/>
    <w:rsid w:val="00D852B0"/>
    <w:rsid w:val="00DF11F0"/>
    <w:rsid w:val="00E62579"/>
    <w:rsid w:val="00E76EC5"/>
    <w:rsid w:val="00FB1162"/>
    <w:rsid w:val="00FB396A"/>
    <w:rsid w:val="00FD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066E0-BFF6-4677-8ACC-96B9FFD0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3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F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5602"/>
    <w:pPr>
      <w:ind w:left="720"/>
      <w:contextualSpacing/>
    </w:pPr>
  </w:style>
  <w:style w:type="paragraph" w:customStyle="1" w:styleId="ConsNormal">
    <w:name w:val="ConsNormal"/>
    <w:rsid w:val="00955C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64926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2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dulinags@tomintech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elmar@tomintec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lanovaea@tomintech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E99A8-7530-4B38-8500-4E652574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Tomintech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 Тюрикова</dc:creator>
  <cp:lastModifiedBy>Валентина</cp:lastModifiedBy>
  <cp:revision>6</cp:revision>
  <dcterms:created xsi:type="dcterms:W3CDTF">2017-09-25T03:45:00Z</dcterms:created>
  <dcterms:modified xsi:type="dcterms:W3CDTF">2017-10-30T07:15:00Z</dcterms:modified>
</cp:coreProperties>
</file>