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D2" w:rsidRPr="009A55D2" w:rsidRDefault="009A55D2" w:rsidP="009A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>ПОЛОЖЕНИЕ</w:t>
      </w:r>
    </w:p>
    <w:p w:rsidR="009A55D2" w:rsidRPr="009A55D2" w:rsidRDefault="009A55D2" w:rsidP="009A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A55D2">
        <w:rPr>
          <w:rFonts w:ascii="Times New Roman" w:eastAsia="Times New Roman" w:hAnsi="Times New Roman" w:cs="Times New Roman"/>
          <w:b/>
          <w:bCs/>
          <w:sz w:val="21"/>
          <w:szCs w:val="21"/>
        </w:rPr>
        <w:t>О ВСЕРОССИЙСКОМ ФЕСТИВАЛЕ ПЕДАГОГИЧЕСКОГО ТВОРЧЕСТВА</w:t>
      </w:r>
    </w:p>
    <w:p w:rsidR="009A55D2" w:rsidRDefault="009A55D2" w:rsidP="009A5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9A55D2">
        <w:rPr>
          <w:rFonts w:ascii="Times New Roman" w:eastAsia="Times New Roman" w:hAnsi="Times New Roman" w:cs="Times New Roman"/>
          <w:b/>
          <w:bCs/>
          <w:sz w:val="21"/>
          <w:szCs w:val="21"/>
        </w:rPr>
        <w:t>2015/2016 УЧЕБНОГО ГОДА</w:t>
      </w:r>
    </w:p>
    <w:p w:rsidR="009A55D2" w:rsidRDefault="009A55D2" w:rsidP="009A55D2">
      <w:pPr>
        <w:spacing w:after="0" w:line="240" w:lineRule="auto"/>
        <w:jc w:val="center"/>
        <w:rPr>
          <w:u w:val="single"/>
        </w:rPr>
      </w:pPr>
      <w:r>
        <w:t xml:space="preserve">Страница Фестиваля: </w:t>
      </w:r>
      <w:hyperlink r:id="rId4" w:history="1">
        <w:r w:rsidR="0015287E" w:rsidRPr="005663A4">
          <w:rPr>
            <w:rStyle w:val="a3"/>
          </w:rPr>
          <w:t>https://educontest.net/</w:t>
        </w:r>
      </w:hyperlink>
    </w:p>
    <w:p w:rsidR="009A55D2" w:rsidRPr="009A55D2" w:rsidRDefault="0025430E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30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1.1. Ассоциация творческих педагогов России проводит в 2015/2016 учебном году Всероссийский фестиваль педагогического творчества, организуемый на всей территории Российской Федерации. 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проведения Фестиваля устанавливается настоящим Положением, размещенном на сайте www.educontest.net.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Целью Фестиваля является распространение опыта работы участников, развитие творческой деятельности педагогов, роста их профессионального мастерства, поддержка использования информационно-коммуникационных технологий в профессиональной деятельности, стимулирование стремления к достижению высоких результатов в преподавательской деятельности и утверждение приоритетов образования в обществе.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1.3. Участниками Фестиваля являются физические лица – педагогические работники (учителя, воспитатели, методисты, руководители, специалисты), являющиеся уверенными пользователями персонального компьютера, участвующие добровольно и в частном порядке, а также педагогические коллективы, из образовательных организаций любых организационно-правовых форм, заявка на участие и содержание работ которых отвечает требованиям настоящего </w:t>
      </w:r>
      <w:hyperlink r:id="rId5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Положения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Регламента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1.4. Руководители, другие ответственные лица (работники) образовательных организаций обязаны оповещать педагогических работников о проведении Фестиваля, обеспечивать педагогическим работникам возможность участия в Фестивале.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1.5. При подаче заявки и публикации работы каждый участник дает обязательство установленного образца о соблюдении правил и добросовестном участии.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1.6. Материалы всех участников с их согласия публикуются в открытом доступе и доступны для всеобщего ознакомления.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Сроки проведения Фестиваля в 2015/2016 учебном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4177"/>
        <w:gridCol w:w="4713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2.1. Разработка материалов и оплата участия: до 30 ноября 2015 г.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 Заявление и размещение выполненных работ: декабрь 2015 г.</w:t>
            </w:r>
          </w:p>
        </w:tc>
        <w:tc>
          <w:tcPr>
            <w:tcW w:w="0" w:type="auto"/>
            <w:tcMar>
              <w:top w:w="15" w:type="dxa"/>
              <w:left w:w="750" w:type="dxa"/>
              <w:bottom w:w="15" w:type="dxa"/>
              <w:right w:w="15" w:type="dxa"/>
            </w:tcMar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2.3. Голосование: до 20 января 2016 г.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 Подведение итогов и отправка документов: январь 2016 г.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>Не откладывайте участие на последний день! Раньше подготовьте работу, дольше примите участие в голосовании и станьте победителем!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3. Порядок участия в Фестивале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участник: организует группу участников от образовательной организации, уточняет названия работ, оплачивает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подает заявку на участие.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Участники: публикуют работы и участвуют в голосовании. При индивидуальном участии автор исполняет обязанности ответственного участника самостоятельно.</w:t>
            </w:r>
          </w:p>
        </w:tc>
      </w:tr>
    </w:tbl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4. Номинации (направления) Фестиваля</w:t>
      </w: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</w:t>
      </w:r>
      <w:hyperlink r:id="rId7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Педагогические идеи и технологии: дошкольное образование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8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Педагогические идеи и технологии: среднее образование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9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Педагогические идеи и технологии: профессиональное образование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0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праздников и мероприятий в дошкольных учебных заведениях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1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праздников и мероприятий в средних учебных заведениях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2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праздников и мероприятий в учреждениях профессионального образования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3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Дополнительное образование детей и школьников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4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досуга и внеклассной деятельности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5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Спортивное развитие и здоровье детей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6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Коррекционная и специальная</w:t>
        </w:r>
        <w:proofErr w:type="gramEnd"/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педагогика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7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воспитательного процесса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8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Организация и управление учебным процессом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hyperlink r:id="rId19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и творческая деятельность учащихся</w:t>
        </w:r>
      </w:hyperlink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Примеры тематики работ, допускаемых к участию в различных номинациях </w:t>
      </w:r>
    </w:p>
    <w:p w:rsidR="009A55D2" w:rsidRPr="009A55D2" w:rsidRDefault="009A55D2" w:rsidP="009A55D2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идеи и технологии (разработки уроков и методические рекомендации)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>— Преподавание школьных предметов (математика, русский язык, физика, иностранные языки, информатика и т.д.), классное руководство, воспитание, работа с родителями, психологическая помощь, социальная педагогика, открытый урок, использование инноваций, общепедагогические технологии и т.д.</w:t>
      </w:r>
      <w:proofErr w:type="gramEnd"/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</w:t>
      </w:r>
      <w:proofErr w:type="gramStart"/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в детском саду и работа с дошкольниками, непосредственно образовательная деятельность, воспитание и развитие детей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Преподавание специальных предметов (гуманитарных, технических, профессиональных)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праздников и мероприятий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Постановка праздника или мероприятия в учебном заведении (сценарии, отчеты, видеосъемки, презентации)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>— Календарные (день знаний, день учителя, новый год, день победы, выпускной, утренник в детском саду и т.д.) и оригинальные мероприятия (например, спортивные, научные, приуроченные</w:t>
      </w:r>
      <w:proofErr w:type="gramEnd"/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к определенному событию).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 детей и школьников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Кружки, секции, объединения и организация их работы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Программы и методы преподавания дисциплин дополнительного образования, способы развития детей и школьников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досуга и внеклассной деятельности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— Различная внеурочная деятельность учащихся и мероприятия по их организации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Спортивное развитие и здоровье детей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Программы и методы спортивного (физического) развития детей и укрепления здоровья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Коррекционная и специальная педагогика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Методические материалы по воспитанию и обучению детей с ограниченными возможностями здоровья (особыми образовательными потребностями)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воспитательного процесса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lastRenderedPageBreak/>
        <w:t>— Методы воспитания детей и школьников и мероприятия по их организации.</w:t>
      </w:r>
      <w:proofErr w:type="gramEnd"/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Классные часы и открытые уроки.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управление учебным процессом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 xml:space="preserve">— Методика преподавания, отчетность и контроль, управление учебным заведением, педагогические советы, правовое и документальное обеспечение, презентации опыта работы и т.д.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</w:r>
      <w:r w:rsidRPr="0015287E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и творческая деятельность учащихся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87E">
        <w:rPr>
          <w:rFonts w:ascii="Times New Roman" w:eastAsia="Times New Roman" w:hAnsi="Times New Roman" w:cs="Times New Roman"/>
          <w:sz w:val="24"/>
          <w:szCs w:val="24"/>
        </w:rPr>
        <w:br/>
        <w:t>— В данную номинацию принимаются работы, выполненные учениками под руководством преподавателей. Публикацию осуществляет руководитель работы. Условия участия в п.6.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5. Тематика материалов, авторские права, экспертиза и рекомендации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5.1. Тематика материалов, представляемых участниками Фестиваля, не ограничивается, публикуемые материалы должны относиться к одной или нескольким номинациям, носить педагогический характер, быть актуальными и применимыми, не противоречить действующему законодательству.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5.2. Оформление и содержание работы полностью определяется участником. 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Пример категорий работ: методические разработки, отчеты по работе, эссе, исследования, презентации опыта работы, фото-видео отчеты, обобщение и обзор методов преподавания, авторские программы и т.д. и т.п.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>5.3.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Авторские права на материалы сохраняются за авторами работ. Публикация материалов, нарушающих чужие авторские права, не допускается.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>5.4. Публикуемые работы проходят экспертизу, и размещаются на сайте через 2 рабочих дня после отправки. В случае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если отправленный материал не размещен, необходимо направить электронное письмо в Организационный комитет, указав суть проблемы, название работы и номинацию. Для того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чтобы при экспертизе участие педагога было приравнено к очному, работа должна быть выполнена на базе образовательной организации либо на основе опыта работы в организации.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5.5. Организационный комитет осуществляет выборочную углубленную проверку поступивших материалов на соответствие требованиям и правилам участия.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5.6. Материалы, размещаемые на Фестивале, рекомендуется оформлять в следующем виде. Самым первым идет текстовый файл или презентация, из которых можно быстро понять содержание работы. Вторым и последующим файлами идут приложенные материалы, а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файлы лучше объединить в архив.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6. Работы, выполненные учениками под руководством преподавателей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В рамках Фестиваля открыта номинация исследовательских и творческих работ учащихся, выполненных учениками под руководством преподавателей. 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6.2. В номинацию принимаются работы учащихся дошкольных, средних учебных заведений, а также профессионального и дополнительного образования.</w:t>
            </w:r>
          </w:p>
        </w:tc>
      </w:tr>
    </w:tbl>
    <w:p w:rsidR="009A55D2" w:rsidRPr="009A55D2" w:rsidRDefault="009A55D2" w:rsidP="009A5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6.3. На опубликованные работы выдаются отдельные подтверждающие документы: сертификат ученика и диплом педагога-руководителя.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6.4. Одна работа может иметь не более 4 авторов-учеников и одного педагога-руководителя либо иное количество соавторов при предварительном согласовании.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6.5. Подкатегории номинации: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Научно-исследовательские работы (проекты): 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Авиация, космонавтика и астрономия, Биология и экология, География, навигация и картография, Здоровье и медицина,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Информатика и информационные технологии, Искусствоведение и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культурология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>, История и археология, Лингвистика и иностранные языки, Литературоведение, Математика и физика, Педагогика и помощь учителю, Право и юриспруденция, Религиоведение, Краеведение, Социология, философия и политология, Физкультура и спорт, Химия, Экономика.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Творческие работы (на свободную тему): Художественные, Технические, Литературные, Музыкальные.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6.6. Оплата участия и публикация работ проводится отдельно. </w:t>
      </w:r>
      <w:hyperlink r:id="rId20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и условия номинации «Проектная и творческая деятельность учащихся»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Участие в данной номинации хороший шанс пополнить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учащегося и упростить поступление в высшие учебные заведения в будущем. Это актуально для всех школьников! По абонементу можно бесплатно опубликовать работы всех желающих учеников.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7. Технические требования к работам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файлы, электронные таблицы, презентации, фото, видеоматериалы, архивы с файлами. Документы офисных программ (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размером до 3 Мб выводятся на сайте в тексте работы. Приложенные файлы других расширений и размеров доступны для загрузки как приложения. В работе возможна </w:t>
            </w:r>
            <w:hyperlink r:id="rId21" w:history="1">
              <w:r w:rsidRPr="009A55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публикация видеороликов</w:t>
              </w:r>
            </w:hyperlink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Максимальный допустимый размер одного приложенного файла: 32 Мб. </w:t>
            </w:r>
          </w:p>
        </w:tc>
      </w:tr>
    </w:tbl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8. Соавторство, количество публикуемых работ, участники прошлых лет</w:t>
      </w: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8.1. Каждый участник в соответствии со </w:t>
      </w:r>
      <w:hyperlink r:id="rId22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специальным порядком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может опубликовать на Фестивале до 3 материалов в различных номинациях и получить на каждый подтверждающий документ.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8.2. Работы могут быть созданы в соавторстве, при этом все соавторы должны участвовать по отдельности, т.е. быть внесены как отдельные участники в анкете-заявке с повторением названия работы отдельно для каждого соавтора. Совместная работа публикуется один раз, при этом имена всех соавторов должны быть перечислены в одной работе через запятую с сокращением до инициалов. Одна работа – разработка урока или методический материал может иметь не более 5 соавторов, мероприятие, проведенное в образовательном учреждении – не более 10 соавторов. Каждый соавтор получает именной (персональный) пакет документов.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8.3. Участникам прошлых лет предоставляется </w:t>
      </w:r>
      <w:hyperlink r:id="rId23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скидка на участие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и особый порядок публикации и получения подтверждающих документов на новые работы.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9. Призовой конкурс на лучшую работу и правила его проведения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9.1. В Рамках Фестиваля проводится призовой конкурс на лучшую работу, в котором автоматически участвуют все опубликованные работы, выполненные педагогами. Голосование проводится раздельно по номинациям Фестиваля. В конкурсе оценивается творческий подход к созданию работы и её оформление.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9.2. Жюри являются непосредственно участники Фестиваля, опубликовавшие собственные работы, а также педагогические работники, желающие принять участие в оценке работ и Организационный комитет. Все участники голосования обладают одинаковым количеством голосов – один за одну работу в день.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9.3. Каждый участник голосования обладает неограниченным количеством голосов и может отдать их за любые работы, включая работы коллег, но не более одного голоса в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день, и только при условии, что работа, за которую он голосует, оценивается другими участниками с разных компьютеров.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9.4. Каждому участнику рекомендуется предварительно оценить 10 любых работ сторонних участников из других регионов в номинации, которая выбрана голосующим участником как основная.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9.5. Оценка определенной работы допускается только после прохождения разумного количества времени, достаточного для ознакомления с работой.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9.6. Голоса, поступившие за работы, претендующие на занятие призового места, могут пройти процедуру подтверждения, по итогам которой засчитываются подтвержденные голоса.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9.7. Победителями (призерами) конкурса, проводимого в рамках Фестиваля, являются 3 участника в каждой педагогической номинации, имеющие наибольшую сумму баллов. Суммой баллов является сложение всех полученных баллов (в пятибалльной шкале), полученных за время голосования.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10. Документы, подтверждающие участие в Фестивале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Фестиваля поощряются наградными документами. Участникам предоставляется пакет подтверждающих документов, заверенных в установленном порядке, который отправляется посредством обычной («бумажной») почты ускоренным отправлением первого класса на адрес образовательного учреждения.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5316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5250" w:type="dxa"/>
              <w:bottom w:w="15" w:type="dxa"/>
              <w:right w:w="15" w:type="dxa"/>
            </w:tcMar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Участникам предоставляются документы об очном участии в официальном мероприятии по распространению (транслированию) педагогического опыта, с протоколом и материалами которого можно ознакомиться на официальном сайте. При аттестации учитываются только </w:t>
      </w:r>
      <w:hyperlink r:id="rId24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бумажные подтверждающие документы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>, которые можно получить, опубликовав добросовестно созданную работу.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11. Организационный взнос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11.1. Финансирование Фестиваля осуществляется за счет привлеченных средств: взносы участников направляются на покрытие организационных расходов.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11.2. Стоимость участия зависит от формата участия – коллективного или индивидуального. </w:t>
            </w:r>
          </w:p>
        </w:tc>
      </w:tr>
    </w:tbl>
    <w:p w:rsidR="009A55D2" w:rsidRPr="009A55D2" w:rsidRDefault="009A55D2" w:rsidP="009A5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11.3. При коллективном участии приобретается </w:t>
      </w:r>
      <w:hyperlink r:id="rId25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абонемент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на участие с фиксированной стоимостью 4000 рублей, который позволяет принять участие всем желающим педагогам и обучающимся от образовательной организации. Стоимость участия не зависит от количества участников, но их состав должен быть известен до оплаты.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11.4. При индивидуальном участии либо группы до 6 человек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оргсбор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составляет 600 рублей с одного участника. (</w:t>
      </w:r>
      <w:hyperlink r:id="rId26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Расчет стоимости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11.5. Оплата за группу производится ответственным участником по платежной квитанции через банк. Для участников прошлых лет предоставляются скидки. </w:t>
      </w:r>
    </w:p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Чем больше участников, тем дешевле участие. Коллективное участие и покупка абонемента – самое выгодное решение. Например, если от организации примут участие 40 педагогов, стоимость участия одного составит всего 100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, а ученики предоставят свои работы бесплатно.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12. Выбор победителя и порядок награждения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Победителями (призерами) конкурса на лучшую работу, являются 3 участника в каждой номинации, выбранные на основании результатов голосования.</w:t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Объявление победителей производится в день подведения итогов. Награждение (доставка) производится в течение месяца после подтверждения результатов.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12.1. </w:t>
      </w:r>
      <w:hyperlink r:id="rId27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Призы победителей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: диплом победителя (призера), денежный сертификат (200 000 рублей) и ценный приз по усмотрению оргкомитета.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>12.2. Все остальные участники в качестве меры поощрения получают пакет подтверждающих документов.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13. Составление рейтингов и направление отчетов о проведении Фестиваля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13.1. С целью признания статуса участников Фестиваля и проведения независимой оценки эффективности образовательных организаций при подведении итогов составляются рейтинги образовательных организаций по признаку наличия условий для распространения опыта работы и профессионального развития.</w:t>
            </w:r>
          </w:p>
        </w:tc>
      </w:tr>
    </w:tbl>
    <w:p w:rsidR="009A55D2" w:rsidRPr="009A55D2" w:rsidRDefault="009A55D2" w:rsidP="009A5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13.2. В списки </w:t>
      </w:r>
      <w:proofErr w:type="gramStart"/>
      <w:r w:rsidRPr="009A55D2">
        <w:rPr>
          <w:rFonts w:ascii="Times New Roman" w:eastAsia="Times New Roman" w:hAnsi="Times New Roman" w:cs="Times New Roman"/>
          <w:sz w:val="24"/>
          <w:szCs w:val="24"/>
        </w:rPr>
        <w:t>организаций, обладающих условиями для распространения опыта работы и профессионального развития включаются</w:t>
      </w:r>
      <w:proofErr w:type="gram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которые за все годы проведения были представлены участниками на основании предоставленных ими материалов, соответствующим номинациям и требованиям Фестиваля.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13.3. В списки организаций, не обладающих условиями для распространения опыта работы и профессионального развития, включаются организации, которые за все годы проведения не были представлены ни одним участником.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13.4. Составление рейтингов осуществляется на основании ст. 95 и ст. 95.2 ФЗ от 29.12.2012 г. N 273-ФЗ "Об образовании в Российской Федерации". В соответствии с п.4. ст. 95 результаты оценки при необходимости направляются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самоуправления. В соответствии с п.5. ст. 95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ими. </w:t>
      </w:r>
      <w:r w:rsidRPr="009A55D2">
        <w:rPr>
          <w:rFonts w:ascii="Times New Roman" w:eastAsia="Times New Roman" w:hAnsi="Times New Roman" w:cs="Times New Roman"/>
          <w:sz w:val="24"/>
          <w:szCs w:val="24"/>
        </w:rPr>
        <w:br/>
        <w:t xml:space="preserve">13.5. Указанные отчеты при подведении итогов </w:t>
      </w:r>
      <w:hyperlink r:id="rId28" w:history="1">
        <w:r w:rsidRPr="009A5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направляются</w:t>
        </w:r>
      </w:hyperlink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55D2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9A55D2">
        <w:rPr>
          <w:rFonts w:ascii="Times New Roman" w:eastAsia="Times New Roman" w:hAnsi="Times New Roman" w:cs="Times New Roman"/>
          <w:sz w:val="24"/>
          <w:szCs w:val="24"/>
        </w:rPr>
        <w:t xml:space="preserve"> и контролирующие и аналитические учреждения по территориальности. </w:t>
      </w:r>
    </w:p>
    <w:p w:rsidR="009A55D2" w:rsidRPr="009A55D2" w:rsidRDefault="009A55D2" w:rsidP="009A55D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D2">
        <w:rPr>
          <w:rFonts w:ascii="Times New Roman" w:eastAsia="Times New Roman" w:hAnsi="Times New Roman" w:cs="Times New Roman"/>
          <w:b/>
          <w:bCs/>
          <w:sz w:val="24"/>
          <w:szCs w:val="24"/>
        </w:rPr>
        <w:t>14. Итоги Фестиваля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8890"/>
      </w:tblGrid>
      <w:tr w:rsidR="009A55D2" w:rsidRPr="009A55D2" w:rsidTr="009A5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5D2" w:rsidRPr="009A55D2" w:rsidRDefault="0025430E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30E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3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9A55D2" w:rsidRPr="009A55D2" w:rsidRDefault="009A55D2" w:rsidP="009A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14.1. После завершения Фестиваля подводятся итоги: краткий аналитический отчет, объявление и награждение победителей, публикация </w:t>
            </w:r>
            <w:proofErr w:type="spellStart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>пофамильных</w:t>
            </w:r>
            <w:proofErr w:type="spellEnd"/>
            <w:r w:rsidRPr="009A5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списков участников и представляемых ими организаций и производится отправка подтверждающих документов.</w:t>
            </w:r>
          </w:p>
        </w:tc>
      </w:tr>
    </w:tbl>
    <w:p w:rsidR="001A1445" w:rsidRDefault="009A55D2">
      <w:r w:rsidRPr="009A55D2">
        <w:rPr>
          <w:rFonts w:ascii="Times New Roman" w:eastAsia="Times New Roman" w:hAnsi="Times New Roman" w:cs="Times New Roman"/>
          <w:sz w:val="24"/>
          <w:szCs w:val="24"/>
        </w:rPr>
        <w:t>14.2. Материалы, сформированные по итогам мероприятия, могут свободно использоваться для обучения и проведения мероприятий в образовательных учреждениях.</w:t>
      </w:r>
    </w:p>
    <w:sectPr w:rsidR="001A1445" w:rsidSect="00C1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5D2"/>
    <w:rsid w:val="0015287E"/>
    <w:rsid w:val="001A1445"/>
    <w:rsid w:val="0025430E"/>
    <w:rsid w:val="00473D34"/>
    <w:rsid w:val="008F4401"/>
    <w:rsid w:val="009A55D2"/>
    <w:rsid w:val="00C1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F5"/>
  </w:style>
  <w:style w:type="paragraph" w:styleId="4">
    <w:name w:val="heading 4"/>
    <w:basedOn w:val="a"/>
    <w:link w:val="40"/>
    <w:uiPriority w:val="9"/>
    <w:qFormat/>
    <w:rsid w:val="009A5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55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9A55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390">
          <w:marLeft w:val="2550"/>
          <w:marRight w:val="0"/>
          <w:marTop w:val="0"/>
          <w:marBottom w:val="0"/>
          <w:divBdr>
            <w:top w:val="single" w:sz="6" w:space="2" w:color="AAAAAA"/>
            <w:left w:val="none" w:sz="0" w:space="0" w:color="auto"/>
            <w:bottom w:val="single" w:sz="6" w:space="2" w:color="AAAAAA"/>
            <w:right w:val="none" w:sz="0" w:space="0" w:color="auto"/>
          </w:divBdr>
        </w:div>
        <w:div w:id="1341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463">
          <w:marLeft w:val="2550"/>
          <w:marRight w:val="0"/>
          <w:marTop w:val="0"/>
          <w:marBottom w:val="0"/>
          <w:divBdr>
            <w:top w:val="single" w:sz="6" w:space="2" w:color="AAAAAA"/>
            <w:left w:val="none" w:sz="0" w:space="0" w:color="auto"/>
            <w:bottom w:val="single" w:sz="6" w:space="2" w:color="AAAAAA"/>
            <w:right w:val="none" w:sz="0" w:space="0" w:color="auto"/>
          </w:divBdr>
        </w:div>
        <w:div w:id="411437257">
          <w:marLeft w:val="2550"/>
          <w:marRight w:val="0"/>
          <w:marTop w:val="0"/>
          <w:marBottom w:val="0"/>
          <w:divBdr>
            <w:top w:val="single" w:sz="6" w:space="2" w:color="AAAAAA"/>
            <w:left w:val="none" w:sz="0" w:space="0" w:color="auto"/>
            <w:bottom w:val="single" w:sz="6" w:space="2" w:color="AAAAAA"/>
            <w:right w:val="none" w:sz="0" w:space="0" w:color="auto"/>
          </w:divBdr>
        </w:div>
        <w:div w:id="8991022">
          <w:marLeft w:val="2550"/>
          <w:marRight w:val="0"/>
          <w:marTop w:val="0"/>
          <w:marBottom w:val="0"/>
          <w:divBdr>
            <w:top w:val="single" w:sz="6" w:space="2" w:color="AAAAAA"/>
            <w:left w:val="none" w:sz="0" w:space="0" w:color="auto"/>
            <w:bottom w:val="single" w:sz="6" w:space="2" w:color="AAAAA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est.net/component/content/category/62.html" TargetMode="External"/><Relationship Id="rId13" Type="http://schemas.openxmlformats.org/officeDocument/2006/relationships/hyperlink" Target="https://educontest.net/component/content/category/67.html" TargetMode="External"/><Relationship Id="rId18" Type="http://schemas.openxmlformats.org/officeDocument/2006/relationships/hyperlink" Target="https://educontest.net/component/content/category/70.html" TargetMode="External"/><Relationship Id="rId26" Type="http://schemas.openxmlformats.org/officeDocument/2006/relationships/hyperlink" Target="https://educontest.net/register/payment/cos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contest.net/help/steep/video.php" TargetMode="External"/><Relationship Id="rId7" Type="http://schemas.openxmlformats.org/officeDocument/2006/relationships/hyperlink" Target="https://educontest.net/component/content/category/61-1.html" TargetMode="External"/><Relationship Id="rId12" Type="http://schemas.openxmlformats.org/officeDocument/2006/relationships/hyperlink" Target="https://educontest.net/component/content/category/66.html" TargetMode="External"/><Relationship Id="rId17" Type="http://schemas.openxmlformats.org/officeDocument/2006/relationships/hyperlink" Target="https://educontest.net/component/content/category/69.html" TargetMode="External"/><Relationship Id="rId25" Type="http://schemas.openxmlformats.org/officeDocument/2006/relationships/hyperlink" Target="https://educontest.net/register/payment/cos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ucontest.net/component/content/category/71.html" TargetMode="External"/><Relationship Id="rId20" Type="http://schemas.openxmlformats.org/officeDocument/2006/relationships/hyperlink" Target="https://educontest.net/help/steep/stud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contest.net/help/regulations/" TargetMode="External"/><Relationship Id="rId11" Type="http://schemas.openxmlformats.org/officeDocument/2006/relationships/hyperlink" Target="https://educontest.net/component/content/category/65.html" TargetMode="External"/><Relationship Id="rId24" Type="http://schemas.openxmlformats.org/officeDocument/2006/relationships/hyperlink" Target="https://educontest.net/help/docs/" TargetMode="External"/><Relationship Id="rId5" Type="http://schemas.openxmlformats.org/officeDocument/2006/relationships/hyperlink" Target="https://educontest.net/" TargetMode="External"/><Relationship Id="rId15" Type="http://schemas.openxmlformats.org/officeDocument/2006/relationships/hyperlink" Target="https://educontest.net/component/content/category/72.html" TargetMode="External"/><Relationship Id="rId23" Type="http://schemas.openxmlformats.org/officeDocument/2006/relationships/hyperlink" Target="https://educontest.net/register/payment/upl.php" TargetMode="External"/><Relationship Id="rId28" Type="http://schemas.openxmlformats.org/officeDocument/2006/relationships/hyperlink" Target="https://educontest.net/help/docs/lists/" TargetMode="External"/><Relationship Id="rId10" Type="http://schemas.openxmlformats.org/officeDocument/2006/relationships/hyperlink" Target="https://educontest.net/component/content/category/64.html" TargetMode="External"/><Relationship Id="rId19" Type="http://schemas.openxmlformats.org/officeDocument/2006/relationships/hyperlink" Target="https://educontest.net/help/steep/stud.php" TargetMode="External"/><Relationship Id="rId4" Type="http://schemas.openxmlformats.org/officeDocument/2006/relationships/hyperlink" Target="https://educontest.net/" TargetMode="External"/><Relationship Id="rId9" Type="http://schemas.openxmlformats.org/officeDocument/2006/relationships/hyperlink" Target="https://educontest.net/component/content/category/63.html" TargetMode="External"/><Relationship Id="rId14" Type="http://schemas.openxmlformats.org/officeDocument/2006/relationships/hyperlink" Target="https://educontest.net/component/content/category/68.html" TargetMode="External"/><Relationship Id="rId22" Type="http://schemas.openxmlformats.org/officeDocument/2006/relationships/hyperlink" Target="https://educontest.net/help/steep/3rab.php" TargetMode="External"/><Relationship Id="rId27" Type="http://schemas.openxmlformats.org/officeDocument/2006/relationships/hyperlink" Target="https://educontest.net/help/docs/priz.ph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2679</Words>
  <Characters>15273</Characters>
  <Application>Microsoft Office Word</Application>
  <DocSecurity>0</DocSecurity>
  <Lines>127</Lines>
  <Paragraphs>35</Paragraphs>
  <ScaleCrop>false</ScaleCrop>
  <Company>ТЭПК</Company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karepinasj</dc:creator>
  <cp:keywords/>
  <dc:description/>
  <cp:lastModifiedBy>Валентина</cp:lastModifiedBy>
  <cp:revision>3</cp:revision>
  <dcterms:created xsi:type="dcterms:W3CDTF">2015-10-07T06:03:00Z</dcterms:created>
  <dcterms:modified xsi:type="dcterms:W3CDTF">2015-10-07T06:56:00Z</dcterms:modified>
</cp:coreProperties>
</file>