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1AA" w:rsidRPr="00A211AA" w:rsidRDefault="001A77A5" w:rsidP="00A211AA">
      <w:pPr>
        <w:spacing w:before="240" w:after="0" w:line="240" w:lineRule="auto"/>
        <w:jc w:val="center"/>
        <w:rPr>
          <w:rFonts w:eastAsia="Times New Roman" w:cs="Times New Roman"/>
          <w:b/>
          <w:bCs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Cs/>
          <w:noProof/>
          <w:color w:val="2E363A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583565</wp:posOffset>
            </wp:positionV>
            <wp:extent cx="6334125" cy="1885950"/>
            <wp:effectExtent l="19050" t="0" r="9525" b="0"/>
            <wp:wrapTight wrapText="bothSides">
              <wp:wrapPolygon edited="0">
                <wp:start x="-65" y="0"/>
                <wp:lineTo x="-65" y="21382"/>
                <wp:lineTo x="21632" y="21382"/>
                <wp:lineTo x="21632" y="0"/>
                <wp:lineTo x="-65" y="0"/>
              </wp:wrapPolygon>
            </wp:wrapTight>
            <wp:docPr id="5" name="Рисунок 4" descr="20.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.0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211AA" w:rsidRPr="00A211AA">
        <w:rPr>
          <w:rFonts w:ascii="Arial" w:eastAsia="Times New Roman" w:hAnsi="Arial" w:cs="Arial"/>
          <w:b/>
          <w:iCs/>
          <w:color w:val="2E363A"/>
          <w:sz w:val="40"/>
          <w:szCs w:val="40"/>
          <w:lang w:eastAsia="ru-RU"/>
        </w:rPr>
        <w:t>Пример программы курсов</w:t>
      </w:r>
    </w:p>
    <w:p w:rsidR="007C3A84" w:rsidRPr="007C3A84" w:rsidRDefault="007C3A84" w:rsidP="007C3A84">
      <w:pPr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ОПИСАНИЕ </w:t>
      </w:r>
    </w:p>
    <w:p w:rsidR="007C3A84" w:rsidRPr="007C3A84" w:rsidRDefault="007C3A84" w:rsidP="001A77A5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 – одна из самых интересных программ в пакете MS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Office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2010. Интересна она многочисленными средствами автоматизации работы, оформления документов и богатыми в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ы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числительными возможностями.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самая удобная и самая мощная электронная таблица, разработанная для использования в среде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Windows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. При этом подавляющее большинство пользов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а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телей применяют лишь малую часть тех возможностей, которые предоставляет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.</w:t>
      </w:r>
    </w:p>
    <w:p w:rsidR="007C3A84" w:rsidRPr="007C3A84" w:rsidRDefault="007C3A84" w:rsidP="001A77A5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Обучающий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видеокурс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«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2010. </w:t>
      </w:r>
      <w:proofErr w:type="gram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Продвинутый</w:t>
      </w:r>
      <w:proofErr w:type="gram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» позволит Вам с легкостью овл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а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деть знаниями и навыками по работе с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 и уверенно применять их на практике.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Мультимедийный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интерактивный курс «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2010. Продвинутый» охватывает материал по одному из модулей программы сертификации ECDL (Европейские компьютерные права).</w:t>
      </w:r>
    </w:p>
    <w:p w:rsidR="007C3A84" w:rsidRPr="007C3A84" w:rsidRDefault="007C3A84" w:rsidP="001A77A5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В </w:t>
      </w:r>
      <w:proofErr w:type="gram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данном</w:t>
      </w:r>
      <w:proofErr w:type="gram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видеокурсе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рассмотрены вопросы для продвинутого изучения программы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 и решения сложных задач.</w:t>
      </w:r>
    </w:p>
    <w:p w:rsidR="007C3A84" w:rsidRPr="007C3A84" w:rsidRDefault="007C3A84" w:rsidP="001A77A5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Курс состоит из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видеолекций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, контрольных вопросов и тестовых задач. Контрольные вопросы позволяют закрепить теоретические знания. А тестовые задачи предложат Вам выполнить практич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е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ские задания и проверить, как Вы усвоили материал и сможете ли работать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c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программой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 в реальном времени. Такой подход к обучению позволяет получить не только знания, но и навыки, что формирует уверенное владение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Microsoft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</w:t>
      </w:r>
      <w:proofErr w:type="spell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Excel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 после прохождения данного курса.</w:t>
      </w:r>
    </w:p>
    <w:p w:rsidR="007C3A84" w:rsidRPr="007C3A84" w:rsidRDefault="007C3A84" w:rsidP="001A77A5">
      <w:pPr>
        <w:spacing w:after="0" w:line="240" w:lineRule="auto"/>
        <w:ind w:firstLine="567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Курс рассчитан на пользователей любого уровня, в том числе и для начинающих пользоват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е</w:t>
      </w: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лей, которые в первый раз приступают к работе с Microsoft</w:t>
      </w:r>
    </w:p>
    <w:p w:rsidR="007C3A84" w:rsidRPr="007C3A84" w:rsidRDefault="007C3A84" w:rsidP="00BC768D">
      <w:pPr>
        <w:spacing w:before="100" w:beforeAutospacing="1" w:after="100" w:afterAutospacing="1" w:line="240" w:lineRule="auto"/>
        <w:ind w:firstLine="567"/>
        <w:jc w:val="both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ПРЕДВАРИТЕЛЬНАЯ ПОДГОТОВКА </w:t>
      </w:r>
    </w:p>
    <w:p w:rsidR="007C3A84" w:rsidRPr="007C3A84" w:rsidRDefault="007C3A84" w:rsidP="00BC768D">
      <w:pPr>
        <w:spacing w:before="100" w:beforeAutospacing="1" w:after="100" w:afterAutospacing="1" w:line="240" w:lineRule="auto"/>
        <w:ind w:firstLine="567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Не требуется</w:t>
      </w:r>
    </w:p>
    <w:p w:rsidR="007C3A84" w:rsidRPr="007C3A84" w:rsidRDefault="007C3A84" w:rsidP="00BC768D">
      <w:pPr>
        <w:spacing w:before="100" w:beforeAutospacing="1" w:after="100" w:afterAutospacing="1" w:line="240" w:lineRule="auto"/>
        <w:ind w:firstLine="567"/>
        <w:jc w:val="both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 xml:space="preserve">ПОСЛЕ ПРОХОЖДЕНИЯ КУРСА ВЫ БУДЕТЕ УМЕТЬ 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работать с обновленным интерфейсом </w:t>
      </w:r>
      <w:proofErr w:type="spellStart"/>
      <w:proofErr w:type="gramStart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Е</w:t>
      </w:r>
      <w:proofErr w:type="gram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xcel</w:t>
      </w:r>
      <w:proofErr w:type="spellEnd"/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 xml:space="preserve"> 2010;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программировать на рабочем листе, используя формулы и имена;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применять для своих задач функции рабочего листа: текстовые, финансовые, даты и времени;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применять для расчетов различные встроенные функции;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работать с формулами массивов;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работать с данными;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визуально представлять данные;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проверять данные;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работать с внешними данными;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работать со сводными таблицами;</w:t>
      </w:r>
    </w:p>
    <w:p w:rsidR="007C3A84" w:rsidRPr="007C3A84" w:rsidRDefault="007C3A84" w:rsidP="007C3A8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sz w:val="24"/>
          <w:szCs w:val="24"/>
          <w:lang w:eastAsia="ru-RU"/>
        </w:rPr>
        <w:t>анализировать данные, используя пакет анализа.</w:t>
      </w:r>
    </w:p>
    <w:p w:rsidR="007C3A84" w:rsidRPr="007C3A84" w:rsidRDefault="007C3A84" w:rsidP="00BC768D">
      <w:pPr>
        <w:spacing w:before="360" w:after="0" w:line="240" w:lineRule="auto"/>
        <w:ind w:firstLine="567"/>
        <w:jc w:val="center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lastRenderedPageBreak/>
        <w:t>ПРОГРЕСС ПРОХОЖДЕНИЯ КУРСА</w:t>
      </w:r>
    </w:p>
    <w:p w:rsidR="007C3A84" w:rsidRPr="007C3A84" w:rsidRDefault="007C3A84" w:rsidP="007C3A84">
      <w:pPr>
        <w:spacing w:after="0" w:line="240" w:lineRule="auto"/>
        <w:textAlignment w:val="bottom"/>
        <w:rPr>
          <w:rFonts w:ascii="Roboto" w:eastAsia="Times New Roman" w:hAnsi="Roboto" w:cs="Times New Roman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" cy="476250"/>
            <wp:effectExtent l="0" t="0" r="0" b="0"/>
            <wp:docPr id="16" name="ContentPanelContainer_ctl00_CupImg" descr="http://icanlearn.ru/App_Themes/Default/Images/InfoBlocks/cup_gre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PanelContainer_ctl00_CupImg" descr="http://icanlearn.ru/App_Themes/Default/Images/InfoBlocks/cup_gre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A84" w:rsidRPr="007C3A84" w:rsidRDefault="007C3A84" w:rsidP="007C3A84">
      <w:pPr>
        <w:spacing w:after="0" w:line="240" w:lineRule="auto"/>
        <w:rPr>
          <w:rFonts w:ascii="Roboto" w:eastAsia="Times New Roman" w:hAnsi="Roboto" w:cs="Times New Roman"/>
          <w:b/>
          <w:bCs/>
          <w:color w:val="27AE60"/>
          <w:sz w:val="21"/>
          <w:szCs w:val="21"/>
          <w:lang w:eastAsia="ru-RU"/>
        </w:rPr>
      </w:pPr>
      <w:r w:rsidRPr="007C3A84">
        <w:rPr>
          <w:rFonts w:ascii="Roboto" w:eastAsia="Times New Roman" w:hAnsi="Roboto" w:cs="Times New Roman"/>
          <w:b/>
          <w:bCs/>
          <w:color w:val="27AE60"/>
          <w:sz w:val="21"/>
          <w:szCs w:val="21"/>
          <w:lang w:eastAsia="ru-RU"/>
        </w:rPr>
        <w:t xml:space="preserve">ПРОЙДЕНО 0 ИЗ 136 </w:t>
      </w:r>
    </w:p>
    <w:p w:rsidR="007C3A84" w:rsidRPr="007C3A84" w:rsidRDefault="007C3A84" w:rsidP="007C3A84">
      <w:pPr>
        <w:spacing w:before="100" w:beforeAutospacing="1" w:after="100" w:afterAutospacing="1" w:line="240" w:lineRule="auto"/>
        <w:outlineLvl w:val="3"/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</w:pPr>
      <w:r w:rsidRPr="007C3A84">
        <w:rPr>
          <w:rFonts w:ascii="Roboto" w:eastAsia="Times New Roman" w:hAnsi="Roboto" w:cs="Times New Roman"/>
          <w:b/>
          <w:bCs/>
          <w:sz w:val="24"/>
          <w:szCs w:val="24"/>
          <w:lang w:eastAsia="ru-RU"/>
        </w:rPr>
        <w:t>УЧЕБНЫЙ ПЛАН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50"/>
        <w:gridCol w:w="450"/>
        <w:gridCol w:w="480"/>
        <w:gridCol w:w="9103"/>
        <w:gridCol w:w="6"/>
      </w:tblGrid>
      <w:tr w:rsidR="007C3A84" w:rsidRPr="007C3A84" w:rsidTr="007C3A84">
        <w:trPr>
          <w:gridAfter w:val="1"/>
          <w:tblCellSpacing w:w="0" w:type="dxa"/>
        </w:trPr>
        <w:tc>
          <w:tcPr>
            <w:tcW w:w="450" w:type="dxa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1. ИНТЕРФЕЙС (ЧТО НОВОГО В EXCEL 2010)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" name="Рисунок 1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tooltip="Представление Microsoft Office Backstage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Представление </w:t>
              </w:r>
              <w:proofErr w:type="spellStart"/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Microsoft</w:t>
              </w:r>
              <w:proofErr w:type="spellEnd"/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Office</w:t>
              </w:r>
              <w:proofErr w:type="spellEnd"/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proofErr w:type="spellStart"/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Backstage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9" name="Рисунок 1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собственных вкладок и групп на ленте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2. ПРОГРАММИРОВАНИЕ НА РАБОЧЕМ ЛИСТЕ. ФОРМУЛЫ И ИМЕНА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" name="Рисунок 2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 и редактирование формул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3" name="Рисунок 2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ввода формул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5" name="Рисунок 2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2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Вставка функций в формулу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" name="Рисунок 2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ячейки, абсолютная, относительная и смешанная адресация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9" name="Рисунок 2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Ссылки на табличные данные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1" name="Рисунок 3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Ошибки в формулах, ручной режим вычислений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3" name="Рисунок 3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имен в формулах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3. ФУНКЦИИ РАБОЧЕГО ЛИСТА: ТЕКСТОВЫЕ, ФИНАНСОВЫЕ, ДАТЫ И ВРЕМЕНИ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5" name="Рисунок 3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 их аргументы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7" name="Рисунок 3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tooltip="Текстовые функции. Коды символов, сравнение текстовых значений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Текстовые функции. Коды символов, сравнение текстовых значений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39" name="Рисунок 3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Объединение текстовых значений, добавление символов, нормализация текста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1" name="Рисунок 4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Регистр, отделение и замена текста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3" name="Рисунок 4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именами и фамилиями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5" name="Рисунок 4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3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даты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7" name="Рисунок 4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количества лет между двумя датами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49" name="Рисунок 4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времени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1" name="Рисунок 5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значений времени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3" name="Рисунок 5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Финансовые функции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5" name="Рисунок 5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финансовых функций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7" name="Рисунок 5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tooltip="График погашения ссуды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График погашения ссуды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59" name="Рисунок 5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амортизации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4. ФУНКЦИИ ССЫЛКИ И ПОИСКА, ПОДСЧЕТА И СУММИРОВАНИЯ, БАЗ ДАННЫХ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1" name="Рисунок 6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ВПР, ГПР, ПРОСМОТР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3" name="Рисунок 6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ИНДЕКС, ПОИСКПОЗ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5" name="Рисунок 6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4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работы с функциями ссылки и поиска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7" name="Рисунок 6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Подсчет определенных ячеек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69" name="Рисунок 6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формул подсчета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1" name="Рисунок 7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методы суммирования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3" name="Рисунок 7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Математические функции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5" name="Рисунок 7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Инженерные функции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7" name="Рисунок 7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tooltip="Статистические функции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Статистические функции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79" name="Рисунок 7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Логические функции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1" name="Рисунок 8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функции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3" name="Рисунок 8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для работы с базами данных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5. РАБОТА С ФОРМУЛАМИ МАССИВОВ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5" name="Рисунок 8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5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 в формулы массивов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7" name="Рисунок 8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Именованные массивы констант. Вертикальные и горизонтальные массивы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89" name="Рисунок 8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массивов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91" name="Рисунок 9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массивов для диапазона ячеек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93" name="Рисунок 9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массивов для отдельных ячеек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6. РАБОТА С ДАННЫМИ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95" name="Рисунок 9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таблицами </w:t>
            </w: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Excel</w:t>
            </w:r>
            <w:proofErr w:type="spell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Создание и удаление таблиц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97" name="Рисунок 9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tooltip="Добавление и удаление строк и столбцов в таблице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Добавление и удаление строк и столбцов в таблице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99" name="Рисунок 9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сортировка данных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01" name="Рисунок 10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по цвету ячейки, цвету шрифта или значку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03" name="Рисунок 10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по настраиваемым спискам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05" name="Рисунок 10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6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Сортировка по нескольким столбцам или строкам. Независимая сортировка одного столбца в диапазоне ячеек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07" name="Рисунок 10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Автофильтр</w:t>
            </w:r>
            <w:proofErr w:type="spell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Фильтрация текста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09" name="Рисунок 10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Автофильтр</w:t>
            </w:r>
            <w:proofErr w:type="spell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Фильтрация чисел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1" name="Рисунок 11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Автофильтр</w:t>
            </w:r>
            <w:proofErr w:type="spell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Фильтрация значений даты и времени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3" name="Рисунок 11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Автофильтр</w:t>
            </w:r>
            <w:proofErr w:type="spell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Дополнительные возможности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5" name="Рисунок 11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расширенным фильтром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7" name="Рисунок 11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tooltip="Комбинация условий при работе с расширенным фильтром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Комбинация условий при работе с расширенным фильтром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19" name="Рисунок 11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формул и шаблонов в расширенном фильтре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21" name="Рисунок 12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многоуровневой структуры из строк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23" name="Рисунок 12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многоуровневой структуры из столбцов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25" name="Рисунок 12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7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данных. Дополнительные возможности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27" name="Рисунок 12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промежуточных итогов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29" name="Рисунок 12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Связывание рабочих книг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31" name="Рисунок 13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данных по расположению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33" name="Рисунок 13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Консолидация данных по категории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7. ВИЗУАЛЬНОЕ ПРЕДСТАВЛЕНИЕ ДАННЫХ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35" name="Рисунок 13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диаграмм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37" name="Рисунок 13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tooltip="Настройка диаграмм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Настройка диаграмм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39" name="Рисунок 13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диаграммы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1" name="Рисунок 14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Настройка элементов диаграммы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3" name="Рисунок 14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рядами данных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5" name="Рисунок 14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8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пропущенных данных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7" name="Рисунок 14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Планки погрешностей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49" name="Рисунок 14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Добавление линии тренда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1" name="Рисунок 15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Комбинированные диаграммы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3" name="Рисунок 15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построения диаграммы для математических функций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5" name="Рисунок 15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Градусник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7" name="Рисунок 15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tooltip="Задание условного форматирования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Задание условного форматирования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59" name="Рисунок 15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форматирование с применением гистограмм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1" name="Рисунок 16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форматирование с применением цветовых шкал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3" name="Рисунок 16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форматирование с применением значков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5" name="Рисунок 16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09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условного форматирования на основе формул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7" name="Рисунок 16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условными форматами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69" name="Рисунок 16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инфокривых</w:t>
            </w:r>
            <w:proofErr w:type="spell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работа с ними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1" name="Рисунок 17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Настройка </w:t>
            </w: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инфокривых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3" name="Рисунок 17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маркерами и задание оси дат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5" name="Рисунок 17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Примеры работы с </w:t>
            </w: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инфокривыми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8. ОТОБРАЖЕНИЕ ДАННЫХ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7" name="Рисунок 17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tooltip="Числовые форматы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Числовые форматы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79" name="Рисунок 17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числовых форматов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81" name="Рисунок 18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пользовательских числовых форматов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83" name="Рисунок 18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числовых форматов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9. ПРОВЕРКА ДАННЫХ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85" name="Рисунок 18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0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проверки данных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87" name="Рисунок 18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способы проверки данных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89" name="Рисунок 18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Формулы для проверки данных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10. РАБОТА С ВНЕШНИМИ ДАННЫМИ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91" name="Рисунок 19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Импортирование баз данных </w:t>
            </w: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Access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93" name="Рисунок 19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Извлечение данных с помощью Мастера запросов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95" name="Рисунок 19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запросами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97" name="Рисунок 19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tooltip="Создание расширенных запросов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Создание расширенных запросов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199" name="Рисунок 19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текстовыми файлами и XML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01" name="Рисунок 20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11. РАБОТА СО СВОДНЫМИ ТАБЛИЦАМИ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03" name="Рисунок 20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сводной таблицы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05" name="Рисунок 20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1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Форматирование и модификация сводной таблицы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07" name="Рисунок 20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с помощью сводной таблицы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09" name="Рисунок 20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ответов с помощью сводной таблицы (Окончание)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1" name="Рисунок 21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нечисловыми данными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3" name="Рисунок 21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Группирование элементов сводной таблицы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5" name="Рисунок 21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распределения частот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7" name="Рисунок 21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tooltip="Создание вычисляемого поля и элемента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Создание вычисляемого поля и элемента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19" name="Рисунок 21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Вычисления на основе сводных таблиц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1" name="Рисунок 22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Сводные диаграммы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3" name="Рисунок 22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Фильтрация сводных таблиц с помощью срезов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5" name="Рисунок 22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2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построения сводной таблицы, диаграммы и срезов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7" name="Рисунок 22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Кубы OLAP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12. АНАЛИЗ ДАННЫХ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29" name="Рисунок 22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с помощью функции</w:t>
            </w:r>
            <w:proofErr w:type="gramStart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сли()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31" name="Рисунок 23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Суммирование по условию и исправление ошибок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33" name="Рисунок 23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Ранжирование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35" name="Рисунок 23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подбором параметра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37" name="Рисунок 23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tooltip="Решение математических уравнений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 математических уравнений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39" name="Рисунок 23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ипотечной ссудой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41" name="Рисунок 24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таблицы данных с одним входом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43" name="Рисунок 24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таблицы данных с двумя входами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45" name="Рисунок 24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3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банковским вкладом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47" name="Рисунок 24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авторским гонораром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49" name="Рисунок 24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Диспетчер сценариев. Создание и удаление сценариев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51" name="Рисунок 25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по сценариям. Объединение сценариев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53" name="Рисунок 25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 работы со сценарием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55" name="Рисунок 25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решения. Простой пример поиска решения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57" name="Рисунок 25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tooltip="Решение системы линейных алгебраических уравнений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Решение системы линейных алгебраических уравнений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59" name="Рисунок 25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Транспортная задача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1" name="Рисунок 26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 задача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3" name="Рисунок 26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ресурсов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gridSpan w:val="5"/>
            <w:vAlign w:val="center"/>
            <w:hideMark/>
          </w:tcPr>
          <w:p w:rsidR="007C3A84" w:rsidRPr="007C3A84" w:rsidRDefault="007C3A84" w:rsidP="007C3A8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 xml:space="preserve">ГЛАВА 13. ИСПОЛЬЗОВАНИЕ ПАКЕТА АНАЛИЗА </w:t>
            </w: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5" name="Рисунок 26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4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пакета анализа и использование инструментов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7" name="Рисунок 26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Генерация случайных чисел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69" name="Рисунок 26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1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Выборка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1" name="Рисунок 27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2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Однофакторный дисперсионный анализ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3" name="Рисунок 27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3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Двухфакторный дисперсионный анализ без повторений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5" name="Рисунок 27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4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Двухфакторный дисперсионный анализ с повторениями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7" name="Рисунок 277" descr="http://icanlearn.ru/App_Themes/Default/Images/InfoBlocks/un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://icanlearn.ru/App_Themes/Default/Images/InfoBlocks/un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5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tooltip="Скользящее среднее и экспоненциальное сглаживание" w:history="1">
              <w:r w:rsidR="007C3A84" w:rsidRPr="007C3A8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Скользящее среднее и экспоненциальное сглаживание</w:t>
              </w:r>
            </w:hyperlink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79" name="Рисунок 279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6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Гистограмма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81" name="Рисунок 281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7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Описательная статистика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83" name="Рисунок 283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8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Ранг и Перцентиль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85" name="Рисунок 285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59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Ковариация и корреляция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3A84" w:rsidRPr="007C3A84" w:rsidTr="007C3A84">
        <w:trPr>
          <w:tblCellSpacing w:w="0" w:type="dxa"/>
        </w:trPr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" cy="190500"/>
                  <wp:effectExtent l="0" t="0" r="0" b="0"/>
                  <wp:docPr id="287" name="Рисунок 287" descr="http://icanlearn.ru/App_Themes/Default/Images/InfoBlocks/loc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://icanlearn.ru/App_Themes/Default/Images/InfoBlocks/loc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FD46BC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46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pict>
                <v:shape id="_x0000_i1160" type="#_x0000_t75" alt="" style="width:24pt;height:24pt"/>
              </w:pic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3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Регрессия</w:t>
            </w:r>
          </w:p>
        </w:tc>
        <w:tc>
          <w:tcPr>
            <w:tcW w:w="0" w:type="auto"/>
            <w:vAlign w:val="center"/>
            <w:hideMark/>
          </w:tcPr>
          <w:p w:rsidR="007C3A84" w:rsidRPr="007C3A84" w:rsidRDefault="007C3A84" w:rsidP="007C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3A84" w:rsidRPr="007C3A84" w:rsidRDefault="007C3A84" w:rsidP="007C3A84">
      <w:pPr>
        <w:shd w:val="clear" w:color="auto" w:fill="52A8E7"/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000000"/>
          <w:sz w:val="21"/>
          <w:szCs w:val="21"/>
          <w:lang w:eastAsia="ru-RU"/>
        </w:rPr>
      </w:pPr>
    </w:p>
    <w:sectPr w:rsidR="007C3A84" w:rsidRPr="007C3A84" w:rsidSect="001A77A5">
      <w:pgSz w:w="11906" w:h="16838"/>
      <w:pgMar w:top="851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D3E1A"/>
    <w:multiLevelType w:val="multilevel"/>
    <w:tmpl w:val="45461B4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  <w:sz w:val="20"/>
      </w:rPr>
    </w:lvl>
  </w:abstractNum>
  <w:abstractNum w:abstractNumId="1">
    <w:nsid w:val="4EB40276"/>
    <w:multiLevelType w:val="multilevel"/>
    <w:tmpl w:val="1D882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1068C7"/>
    <w:multiLevelType w:val="multilevel"/>
    <w:tmpl w:val="F614E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0F3457"/>
    <w:multiLevelType w:val="multilevel"/>
    <w:tmpl w:val="5776A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A15ECF"/>
    <w:rsid w:val="001A77A5"/>
    <w:rsid w:val="001B47AD"/>
    <w:rsid w:val="004E4A5C"/>
    <w:rsid w:val="00530018"/>
    <w:rsid w:val="0058692E"/>
    <w:rsid w:val="007C3A84"/>
    <w:rsid w:val="007F724A"/>
    <w:rsid w:val="00906468"/>
    <w:rsid w:val="009245F5"/>
    <w:rsid w:val="009E747F"/>
    <w:rsid w:val="00A15ECF"/>
    <w:rsid w:val="00A211AA"/>
    <w:rsid w:val="00B20627"/>
    <w:rsid w:val="00BC768D"/>
    <w:rsid w:val="00D3268A"/>
    <w:rsid w:val="00F53F6B"/>
    <w:rsid w:val="00FD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18"/>
  </w:style>
  <w:style w:type="paragraph" w:styleId="3">
    <w:name w:val="heading 3"/>
    <w:basedOn w:val="a"/>
    <w:link w:val="30"/>
    <w:uiPriority w:val="9"/>
    <w:qFormat/>
    <w:rsid w:val="007C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C3A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C3A8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3A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5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15ECF"/>
    <w:rPr>
      <w:color w:val="0000FF"/>
      <w:u w:val="single"/>
    </w:rPr>
  </w:style>
  <w:style w:type="character" w:styleId="a5">
    <w:name w:val="Strong"/>
    <w:basedOn w:val="a0"/>
    <w:uiPriority w:val="22"/>
    <w:qFormat/>
    <w:rsid w:val="00A15ECF"/>
    <w:rPr>
      <w:b/>
      <w:bCs/>
    </w:rPr>
  </w:style>
  <w:style w:type="paragraph" w:styleId="a6">
    <w:name w:val="List Paragraph"/>
    <w:basedOn w:val="a"/>
    <w:uiPriority w:val="34"/>
    <w:qFormat/>
    <w:rsid w:val="00A15EC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15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5ECF"/>
    <w:rPr>
      <w:rFonts w:ascii="Tahoma" w:hAnsi="Tahoma" w:cs="Tahoma"/>
      <w:sz w:val="16"/>
      <w:szCs w:val="16"/>
    </w:rPr>
  </w:style>
  <w:style w:type="character" w:customStyle="1" w:styleId="pricetext">
    <w:name w:val="pricetext"/>
    <w:basedOn w:val="a0"/>
    <w:rsid w:val="007C3A84"/>
  </w:style>
  <w:style w:type="paragraph" w:customStyle="1" w:styleId="info">
    <w:name w:val="info"/>
    <w:basedOn w:val="a"/>
    <w:rsid w:val="007C3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luso-wrap">
    <w:name w:val="pluso-wrap"/>
    <w:basedOn w:val="a0"/>
    <w:rsid w:val="007C3A84"/>
  </w:style>
  <w:style w:type="table" w:styleId="a9">
    <w:name w:val="Table Grid"/>
    <w:basedOn w:val="a1"/>
    <w:uiPriority w:val="59"/>
    <w:rsid w:val="00F53F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9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93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62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2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89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8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6077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36" w:space="0" w:color="DADADA"/>
                            <w:left w:val="single" w:sz="36" w:space="0" w:color="DADADA"/>
                            <w:bottom w:val="single" w:sz="36" w:space="0" w:color="DADADA"/>
                            <w:right w:val="single" w:sz="36" w:space="0" w:color="DADADA"/>
                          </w:divBdr>
                        </w:div>
                        <w:div w:id="1846509146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792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76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75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0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101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344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3368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4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790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73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1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848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4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73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3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50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6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10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001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36" w:space="0" w:color="DADADA"/>
                            <w:left w:val="single" w:sz="36" w:space="0" w:color="DADADA"/>
                            <w:bottom w:val="single" w:sz="36" w:space="0" w:color="DADADA"/>
                            <w:right w:val="single" w:sz="36" w:space="0" w:color="DADADA"/>
                          </w:divBdr>
                        </w:div>
                        <w:div w:id="288825895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65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9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5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3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3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537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10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214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3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5084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68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9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8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92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75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6614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271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42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9424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83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0564">
                              <w:marLeft w:val="9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24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46530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0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888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2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0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7260331">
          <w:marLeft w:val="0"/>
          <w:marRight w:val="0"/>
          <w:marTop w:val="0"/>
          <w:marBottom w:val="0"/>
          <w:divBdr>
            <w:top w:val="single" w:sz="6" w:space="0" w:color="E2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4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8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691636">
              <w:marLeft w:val="0"/>
              <w:marRight w:val="0"/>
              <w:marTop w:val="0"/>
              <w:marBottom w:val="0"/>
              <w:divBdr>
                <w:top w:val="single" w:sz="6" w:space="8" w:color="E2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29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82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313">
                  <w:marLeft w:val="0"/>
                  <w:marRight w:val="0"/>
                  <w:marTop w:val="0"/>
                  <w:marBottom w:val="0"/>
                  <w:divBdr>
                    <w:top w:val="single" w:sz="6" w:space="8" w:color="E2E1E1"/>
                    <w:left w:val="none" w:sz="0" w:space="0" w:color="auto"/>
                    <w:bottom w:val="single" w:sz="6" w:space="8" w:color="E2E1E1"/>
                    <w:right w:val="none" w:sz="0" w:space="0" w:color="auto"/>
                  </w:divBdr>
                </w:div>
                <w:div w:id="9035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0510">
              <w:marLeft w:val="0"/>
              <w:marRight w:val="0"/>
              <w:marTop w:val="450"/>
              <w:marBottom w:val="0"/>
              <w:divBdr>
                <w:top w:val="single" w:sz="6" w:space="0" w:color="E2E1E1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38511">
                  <w:marLeft w:val="0"/>
                  <w:marRight w:val="0"/>
                  <w:marTop w:val="0"/>
                  <w:marBottom w:val="0"/>
                  <w:divBdr>
                    <w:top w:val="dotted" w:sz="6" w:space="8" w:color="C0C0C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7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84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4667633">
          <w:marLeft w:val="0"/>
          <w:marRight w:val="0"/>
          <w:marTop w:val="0"/>
          <w:marBottom w:val="0"/>
          <w:divBdr>
            <w:top w:val="dotted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0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677563">
          <w:marLeft w:val="0"/>
          <w:marRight w:val="0"/>
          <w:marTop w:val="0"/>
          <w:marBottom w:val="0"/>
          <w:divBdr>
            <w:top w:val="dotted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3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1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1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459230">
          <w:marLeft w:val="0"/>
          <w:marRight w:val="0"/>
          <w:marTop w:val="0"/>
          <w:marBottom w:val="0"/>
          <w:divBdr>
            <w:top w:val="dotted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7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716534">
          <w:marLeft w:val="0"/>
          <w:marRight w:val="0"/>
          <w:marTop w:val="0"/>
          <w:marBottom w:val="0"/>
          <w:divBdr>
            <w:top w:val="dotted" w:sz="6" w:space="8" w:color="C0C0C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450819">
          <w:marLeft w:val="0"/>
          <w:marRight w:val="0"/>
          <w:marTop w:val="450"/>
          <w:marBottom w:val="0"/>
          <w:divBdr>
            <w:top w:val="single" w:sz="6" w:space="0" w:color="E2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2295">
                  <w:marLeft w:val="0"/>
                  <w:marRight w:val="0"/>
                  <w:marTop w:val="0"/>
                  <w:marBottom w:val="0"/>
                  <w:divBdr>
                    <w:top w:val="single" w:sz="6" w:space="8" w:color="E2E1E1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591027">
          <w:marLeft w:val="0"/>
          <w:marRight w:val="0"/>
          <w:marTop w:val="450"/>
          <w:marBottom w:val="0"/>
          <w:divBdr>
            <w:top w:val="single" w:sz="6" w:space="0" w:color="E2E1E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8335">
              <w:marLeft w:val="0"/>
              <w:marRight w:val="0"/>
              <w:marTop w:val="0"/>
              <w:marBottom w:val="0"/>
              <w:divBdr>
                <w:top w:val="dotted" w:sz="6" w:space="8" w:color="C0C0C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2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1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04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3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430484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2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4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849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8" w:color="E2E1E1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0641056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single" w:sz="6" w:space="0" w:color="E2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334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966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170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994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266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19378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057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577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433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226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8938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2512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51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777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3919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004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95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048834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single" w:sz="6" w:space="0" w:color="E2E1E1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6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64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8" w:color="E2E1E1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icanlearn.ru/Tutorial?Identifier=Excel2010Advanced&amp;Name=exc10030901" TargetMode="External"/><Relationship Id="rId18" Type="http://schemas.openxmlformats.org/officeDocument/2006/relationships/hyperlink" Target="http://icanlearn.ru/Tutorial?Identifier=Excel2010Advanced&amp;Name=exc10070101" TargetMode="External"/><Relationship Id="rId3" Type="http://schemas.openxmlformats.org/officeDocument/2006/relationships/styles" Target="styles.xml"/><Relationship Id="rId21" Type="http://schemas.openxmlformats.org/officeDocument/2006/relationships/hyperlink" Target="http://icanlearn.ru/Tutorial?Identifier=Excel2010Advanced&amp;Name=exc10100202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icanlearn.ru/Tutorial?Identifier=Excel2010Advanced&amp;Name=exc10030403" TargetMode="External"/><Relationship Id="rId17" Type="http://schemas.openxmlformats.org/officeDocument/2006/relationships/hyperlink" Target="http://icanlearn.ru/Tutorial?Identifier=Excel2010Advanced&amp;Name=exc10060201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canlearn.ru/Tutorial?Identifier=Excel2010Advanced&amp;Name=exc10060102" TargetMode="External"/><Relationship Id="rId20" Type="http://schemas.openxmlformats.org/officeDocument/2006/relationships/hyperlink" Target="http://icanlearn.ru/Tutorial?Identifier=Excel2010Advanced&amp;Name=exc10090801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icanlearn.ru/Tutorial?Identifier=Excel2010Advanced&amp;Name=exc10030201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canlearn.ru/Tutorial?Identifier=Excel2010Advanced&amp;Name=exc10050306" TargetMode="External"/><Relationship Id="rId23" Type="http://schemas.openxmlformats.org/officeDocument/2006/relationships/hyperlink" Target="http://icanlearn.ru/Tutorial?Identifier=Excel2010Advanced&amp;Name=exc10110701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://icanlearn.ru/Tutorial?Identifier=Excel2010Advanced&amp;Name=exc1008040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canlearn.ru/Tutorial?Identifier=Excel2010Advanced&amp;Name=exc10010101" TargetMode="External"/><Relationship Id="rId14" Type="http://schemas.openxmlformats.org/officeDocument/2006/relationships/hyperlink" Target="http://icanlearn.ru/Tutorial?Identifier=Excel2010Advanced&amp;Name=exc10050102" TargetMode="External"/><Relationship Id="rId22" Type="http://schemas.openxmlformats.org/officeDocument/2006/relationships/hyperlink" Target="http://icanlearn.ru/Tutorial?Identifier=Excel2010Advanced&amp;Name=exc101005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4A2292-31BF-4492-8ACE-088774E3D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1578</Words>
  <Characters>8999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Chara</dc:creator>
  <cp:lastModifiedBy>Валентина</cp:lastModifiedBy>
  <cp:revision>2</cp:revision>
  <dcterms:created xsi:type="dcterms:W3CDTF">2015-06-20T05:44:00Z</dcterms:created>
  <dcterms:modified xsi:type="dcterms:W3CDTF">2015-06-20T05:44:00Z</dcterms:modified>
</cp:coreProperties>
</file>